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10"/>
        <w:gridCol w:w="803"/>
        <w:gridCol w:w="1606"/>
        <w:gridCol w:w="1606"/>
        <w:gridCol w:w="803"/>
        <w:gridCol w:w="2410"/>
      </w:tblGrid>
      <w:tr w:rsidR="003B257F" w14:paraId="39F6E268" w14:textId="77777777" w:rsidTr="0059574C">
        <w:tc>
          <w:tcPr>
            <w:tcW w:w="9638"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22DBAFE8" w14:textId="1D58C535" w:rsidR="00AE0137" w:rsidRDefault="004330EC" w:rsidP="00AE0137">
            <w:pPr>
              <w:spacing w:line="276" w:lineRule="auto"/>
              <w:jc w:val="center"/>
              <w:rPr>
                <w:rFonts w:ascii="Arial" w:eastAsia="Arial" w:hAnsi="Arial" w:cs="Arial"/>
                <w:b/>
                <w:bCs/>
                <w:color w:val="000000"/>
              </w:rPr>
            </w:pPr>
            <w:r>
              <w:rPr>
                <w:rFonts w:ascii="Arial" w:eastAsia="Arial" w:hAnsi="Arial" w:cs="Arial"/>
                <w:b/>
                <w:bCs/>
                <w:color w:val="000000"/>
              </w:rPr>
              <w:t xml:space="preserve">CONCORRÊNCIA ELETRÔNICA Nº </w:t>
            </w:r>
            <w:r w:rsidR="00392739">
              <w:rPr>
                <w:rFonts w:ascii="Arial" w:eastAsia="Arial" w:hAnsi="Arial" w:cs="Arial"/>
                <w:b/>
                <w:bCs/>
                <w:color w:val="000000"/>
              </w:rPr>
              <w:t>0</w:t>
            </w:r>
            <w:r w:rsidR="000C6E50">
              <w:rPr>
                <w:rFonts w:ascii="Arial" w:eastAsia="Arial" w:hAnsi="Arial" w:cs="Arial"/>
                <w:b/>
                <w:bCs/>
                <w:color w:val="000000"/>
              </w:rPr>
              <w:t>33/2026</w:t>
            </w:r>
            <w:r w:rsidR="0059574C">
              <w:rPr>
                <w:rFonts w:ascii="Arial" w:eastAsia="Arial" w:hAnsi="Arial" w:cs="Arial"/>
                <w:b/>
                <w:bCs/>
                <w:color w:val="000000"/>
              </w:rPr>
              <w:t xml:space="preserve"> </w:t>
            </w:r>
            <w:r w:rsidR="00AB53BF">
              <w:rPr>
                <w:rFonts w:ascii="Arial" w:eastAsia="Arial" w:hAnsi="Arial" w:cs="Arial"/>
                <w:b/>
                <w:bCs/>
                <w:color w:val="000000"/>
              </w:rPr>
              <w:t>–</w:t>
            </w:r>
            <w:r>
              <w:rPr>
                <w:rFonts w:ascii="Arial" w:eastAsia="Arial" w:hAnsi="Arial" w:cs="Arial"/>
                <w:b/>
                <w:bCs/>
                <w:color w:val="000000"/>
              </w:rPr>
              <w:t xml:space="preserve"> </w:t>
            </w:r>
            <w:r w:rsidR="00AB53BF">
              <w:rPr>
                <w:rFonts w:ascii="Arial" w:eastAsia="Arial" w:hAnsi="Arial" w:cs="Arial"/>
                <w:b/>
                <w:bCs/>
                <w:color w:val="000000"/>
              </w:rPr>
              <w:t>EXCLUSIVA ME/EPP</w:t>
            </w:r>
          </w:p>
          <w:p w14:paraId="1336D786" w14:textId="490012BD" w:rsidR="003B257F" w:rsidRDefault="004330EC" w:rsidP="00392739">
            <w:pPr>
              <w:spacing w:line="276" w:lineRule="auto"/>
              <w:jc w:val="center"/>
            </w:pPr>
            <w:r>
              <w:rPr>
                <w:rFonts w:ascii="Arial" w:eastAsia="Arial" w:hAnsi="Arial" w:cs="Arial"/>
                <w:b/>
                <w:bCs/>
                <w:color w:val="000000"/>
              </w:rPr>
              <w:t>PROCESSO Nº 539/2026</w:t>
            </w:r>
          </w:p>
        </w:tc>
      </w:tr>
      <w:tr w:rsidR="003B257F" w14:paraId="12794C60" w14:textId="77777777" w:rsidTr="0059574C">
        <w:tc>
          <w:tcPr>
            <w:tcW w:w="9638" w:type="dxa"/>
            <w:gridSpan w:val="6"/>
            <w:tcBorders>
              <w:top w:val="single" w:sz="4" w:space="0" w:color="000000"/>
              <w:left w:val="single" w:sz="4" w:space="0" w:color="000000"/>
              <w:bottom w:val="single" w:sz="4" w:space="0" w:color="000000"/>
              <w:right w:val="single" w:sz="4" w:space="0" w:color="000000"/>
            </w:tcBorders>
            <w:shd w:val="clear" w:color="auto" w:fill="BDD7EE"/>
            <w:tcMar>
              <w:top w:w="80" w:type="dxa"/>
              <w:left w:w="120" w:type="dxa"/>
              <w:bottom w:w="80" w:type="dxa"/>
              <w:right w:w="120" w:type="dxa"/>
            </w:tcMar>
            <w:vAlign w:val="center"/>
          </w:tcPr>
          <w:p w14:paraId="4F58887F" w14:textId="77777777" w:rsidR="003B257F" w:rsidRDefault="004330EC" w:rsidP="00392739">
            <w:pPr>
              <w:spacing w:line="276" w:lineRule="auto"/>
              <w:jc w:val="center"/>
            </w:pPr>
            <w:r>
              <w:rPr>
                <w:rFonts w:ascii="Arial" w:eastAsia="Arial" w:hAnsi="Arial" w:cs="Arial"/>
                <w:b/>
                <w:bCs/>
                <w:color w:val="000000"/>
              </w:rPr>
              <w:t>RESUMO DOS DADOS DA LICITAÇÃO</w:t>
            </w:r>
          </w:p>
        </w:tc>
      </w:tr>
      <w:tr w:rsidR="0059574C" w14:paraId="0278359C" w14:textId="77777777" w:rsidTr="0059574C">
        <w:tc>
          <w:tcPr>
            <w:tcW w:w="4819"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273C95A" w14:textId="3FE5CCC4" w:rsidR="0059574C" w:rsidRDefault="0059574C" w:rsidP="00392739">
            <w:pPr>
              <w:spacing w:line="276" w:lineRule="auto"/>
              <w:jc w:val="both"/>
            </w:pPr>
            <w:r>
              <w:rPr>
                <w:rFonts w:ascii="Arial" w:eastAsia="Arial" w:hAnsi="Arial" w:cs="Arial"/>
                <w:color w:val="000000"/>
              </w:rPr>
              <w:t xml:space="preserve">Abertura da sessão pública: </w:t>
            </w:r>
            <w:r>
              <w:rPr>
                <w:rFonts w:ascii="Arial" w:eastAsia="Arial" w:hAnsi="Arial" w:cs="Arial"/>
                <w:b/>
                <w:bCs/>
                <w:color w:val="000000"/>
              </w:rPr>
              <w:t xml:space="preserve">dia </w:t>
            </w:r>
            <w:r w:rsidR="00AF52DC">
              <w:rPr>
                <w:rFonts w:ascii="Arial" w:eastAsia="Arial" w:hAnsi="Arial" w:cs="Arial"/>
                <w:b/>
                <w:bCs/>
                <w:color w:val="000000"/>
              </w:rPr>
              <w:t>03</w:t>
            </w:r>
            <w:r>
              <w:rPr>
                <w:rFonts w:ascii="Arial" w:eastAsia="Arial" w:hAnsi="Arial" w:cs="Arial"/>
                <w:b/>
                <w:bCs/>
                <w:color w:val="000000"/>
              </w:rPr>
              <w:t>/</w:t>
            </w:r>
            <w:r w:rsidR="00B14346">
              <w:rPr>
                <w:rFonts w:ascii="Arial" w:eastAsia="Arial" w:hAnsi="Arial" w:cs="Arial"/>
                <w:b/>
                <w:bCs/>
                <w:color w:val="000000"/>
              </w:rPr>
              <w:t>07</w:t>
            </w:r>
            <w:r>
              <w:rPr>
                <w:rFonts w:ascii="Arial" w:eastAsia="Arial" w:hAnsi="Arial" w:cs="Arial"/>
                <w:b/>
                <w:bCs/>
                <w:color w:val="000000"/>
              </w:rPr>
              <w:t>/2026 às 09:00</w:t>
            </w:r>
            <w:r>
              <w:rPr>
                <w:rFonts w:ascii="Arial" w:eastAsia="Arial" w:hAnsi="Arial" w:cs="Arial"/>
                <w:color w:val="000000"/>
              </w:rPr>
              <w:t xml:space="preserve"> (horário de Brasília), no sítio </w:t>
            </w:r>
            <w:hyperlink r:id="rId7" w:history="1">
              <w:r w:rsidRPr="00516FDD">
                <w:rPr>
                  <w:rStyle w:val="Hyperlink"/>
                  <w:rFonts w:ascii="Arial" w:eastAsia="Arial" w:hAnsi="Arial" w:cs="Arial"/>
                  <w:b/>
                  <w:bCs/>
                </w:rPr>
                <w:t>https://licitanet.com.br</w:t>
              </w:r>
            </w:hyperlink>
          </w:p>
        </w:tc>
        <w:tc>
          <w:tcPr>
            <w:tcW w:w="4819"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CFCBB7D" w14:textId="06CD1A45" w:rsidR="0059574C" w:rsidRDefault="0059574C" w:rsidP="00392739">
            <w:pPr>
              <w:spacing w:line="276" w:lineRule="auto"/>
              <w:jc w:val="both"/>
              <w:rPr>
                <w:rFonts w:ascii="Arial" w:eastAsia="Arial" w:hAnsi="Arial" w:cs="Arial"/>
                <w:color w:val="000000"/>
              </w:rPr>
            </w:pPr>
            <w:r>
              <w:rPr>
                <w:rFonts w:ascii="Arial" w:eastAsia="Arial" w:hAnsi="Arial" w:cs="Arial"/>
                <w:color w:val="000000"/>
              </w:rPr>
              <w:t xml:space="preserve">Limite para solicitação de esclarecimentos: </w:t>
            </w:r>
            <w:r w:rsidR="00AF52DC">
              <w:rPr>
                <w:rFonts w:ascii="Arial" w:eastAsia="Arial" w:hAnsi="Arial" w:cs="Arial"/>
                <w:b/>
                <w:bCs/>
                <w:color w:val="000000"/>
              </w:rPr>
              <w:t>30</w:t>
            </w:r>
            <w:r>
              <w:rPr>
                <w:rFonts w:ascii="Arial" w:eastAsia="Arial" w:hAnsi="Arial" w:cs="Arial"/>
                <w:b/>
                <w:bCs/>
                <w:color w:val="000000"/>
              </w:rPr>
              <w:t>/06/2026</w:t>
            </w:r>
            <w:r>
              <w:rPr>
                <w:rFonts w:ascii="Arial" w:eastAsia="Arial" w:hAnsi="Arial" w:cs="Arial"/>
                <w:color w:val="000000"/>
              </w:rPr>
              <w:t xml:space="preserve"> - Art. 164 da Lei Fed. 14.133/2021</w:t>
            </w:r>
          </w:p>
          <w:p w14:paraId="3222E8D2" w14:textId="77777777" w:rsidR="0059574C" w:rsidRDefault="0059574C" w:rsidP="00392739">
            <w:pPr>
              <w:spacing w:line="276" w:lineRule="auto"/>
              <w:jc w:val="both"/>
              <w:rPr>
                <w:rFonts w:ascii="Arial" w:eastAsia="Arial" w:hAnsi="Arial" w:cs="Arial"/>
                <w:color w:val="000000"/>
              </w:rPr>
            </w:pPr>
          </w:p>
          <w:p w14:paraId="0EEF03FA" w14:textId="2E330B26" w:rsidR="0059574C" w:rsidRDefault="0059574C" w:rsidP="00392739">
            <w:pPr>
              <w:spacing w:line="276" w:lineRule="auto"/>
              <w:jc w:val="both"/>
            </w:pPr>
            <w:r>
              <w:rPr>
                <w:rFonts w:ascii="Arial" w:eastAsia="Arial" w:hAnsi="Arial" w:cs="Arial"/>
                <w:color w:val="000000"/>
              </w:rPr>
              <w:t xml:space="preserve">Limite para pedidos de impugnação: </w:t>
            </w:r>
            <w:r w:rsidR="00AF52DC">
              <w:rPr>
                <w:rFonts w:ascii="Arial" w:eastAsia="Arial" w:hAnsi="Arial" w:cs="Arial"/>
                <w:b/>
                <w:bCs/>
                <w:color w:val="000000"/>
              </w:rPr>
              <w:t>30</w:t>
            </w:r>
            <w:r>
              <w:rPr>
                <w:rFonts w:ascii="Arial" w:eastAsia="Arial" w:hAnsi="Arial" w:cs="Arial"/>
                <w:b/>
                <w:bCs/>
                <w:color w:val="000000"/>
              </w:rPr>
              <w:t>/06/2026</w:t>
            </w:r>
            <w:r>
              <w:rPr>
                <w:rFonts w:ascii="Arial" w:eastAsia="Arial" w:hAnsi="Arial" w:cs="Arial"/>
                <w:color w:val="000000"/>
              </w:rPr>
              <w:t xml:space="preserve"> - </w:t>
            </w:r>
            <w:hyperlink r:id="rId8" w:history="1">
              <w:r w:rsidRPr="0030642E">
                <w:rPr>
                  <w:rStyle w:val="Hyperlink"/>
                  <w:rFonts w:ascii="Arial" w:eastAsia="Arial" w:hAnsi="Arial" w:cs="Arial"/>
                </w:rPr>
                <w:t>Art. 164 da Lei Fed. 14.133/2021</w:t>
              </w:r>
            </w:hyperlink>
          </w:p>
        </w:tc>
      </w:tr>
      <w:tr w:rsidR="003B257F" w14:paraId="0F40669C" w14:textId="77777777" w:rsidTr="0059574C">
        <w:tc>
          <w:tcPr>
            <w:tcW w:w="9638" w:type="dxa"/>
            <w:gridSpan w:val="6"/>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8AD6674" w14:textId="70993E34" w:rsidR="00B77B02" w:rsidRPr="00B77B02" w:rsidRDefault="00B77B02" w:rsidP="00392739">
            <w:pPr>
              <w:spacing w:line="276" w:lineRule="auto"/>
              <w:jc w:val="both"/>
              <w:rPr>
                <w:rFonts w:ascii="Arial" w:hAnsi="Arial" w:cs="Arial"/>
              </w:rPr>
            </w:pPr>
            <w:r w:rsidRPr="00B77B02">
              <w:rPr>
                <w:rFonts w:ascii="Arial" w:hAnsi="Arial" w:cs="Arial"/>
                <w:b/>
                <w:bCs/>
              </w:rPr>
              <w:t xml:space="preserve">Contratação de pessoa jurídica especializada para elaboração e execução do Projeto de Trabalho Social </w:t>
            </w:r>
            <w:r w:rsidR="0030642E">
              <w:rPr>
                <w:rFonts w:ascii="Arial" w:hAnsi="Arial" w:cs="Arial"/>
                <w:b/>
                <w:bCs/>
              </w:rPr>
              <w:t>-</w:t>
            </w:r>
            <w:r w:rsidRPr="00B77B02">
              <w:rPr>
                <w:rFonts w:ascii="Arial" w:hAnsi="Arial" w:cs="Arial"/>
                <w:b/>
                <w:bCs/>
              </w:rPr>
              <w:t xml:space="preserve"> PTS para 24 (vinte e quatro) famílias beneficiárias do Programa Minha Casa Minha Vida </w:t>
            </w:r>
            <w:r w:rsidR="0030642E">
              <w:rPr>
                <w:rFonts w:ascii="Arial" w:hAnsi="Arial" w:cs="Arial"/>
                <w:b/>
                <w:bCs/>
              </w:rPr>
              <w:t>-</w:t>
            </w:r>
            <w:r w:rsidRPr="00B77B02">
              <w:rPr>
                <w:rFonts w:ascii="Arial" w:hAnsi="Arial" w:cs="Arial"/>
                <w:b/>
                <w:bCs/>
              </w:rPr>
              <w:t xml:space="preserve"> MCMV FNHIS Sub-50, nas Quadras 39 e 40, Setor 01, Corumbiara/RO</w:t>
            </w:r>
            <w:r w:rsidRPr="00B77B02">
              <w:rPr>
                <w:rFonts w:ascii="Arial" w:hAnsi="Arial" w:cs="Arial"/>
              </w:rPr>
              <w:t xml:space="preserve">, conforme Termo de Referência, Portarias </w:t>
            </w:r>
            <w:proofErr w:type="spellStart"/>
            <w:r w:rsidRPr="00B77B02">
              <w:rPr>
                <w:rFonts w:ascii="Arial" w:hAnsi="Arial" w:cs="Arial"/>
              </w:rPr>
              <w:t>MCidades</w:t>
            </w:r>
            <w:proofErr w:type="spellEnd"/>
            <w:r w:rsidRPr="00B77B02">
              <w:rPr>
                <w:rFonts w:ascii="Arial" w:hAnsi="Arial" w:cs="Arial"/>
              </w:rPr>
              <w:t xml:space="preserve"> nº 1.416/2023 e nº 75/2025 e Portaria Conjunta MGI/MF/CGU nº 32/2024. </w:t>
            </w:r>
            <w:r w:rsidR="0030642E">
              <w:rPr>
                <w:rFonts w:ascii="Arial" w:hAnsi="Arial" w:cs="Arial"/>
              </w:rPr>
              <w:t xml:space="preserve">Com </w:t>
            </w:r>
            <w:r w:rsidRPr="00B77B02">
              <w:rPr>
                <w:rFonts w:ascii="Arial" w:hAnsi="Arial" w:cs="Arial"/>
              </w:rPr>
              <w:t xml:space="preserve">Recursos Federais via Termo de Compromisso TransfereGov.br nº 974172/2025/MCIDADES/CAIXA </w:t>
            </w:r>
            <w:r w:rsidR="0030642E">
              <w:rPr>
                <w:rFonts w:ascii="Arial" w:hAnsi="Arial" w:cs="Arial"/>
              </w:rPr>
              <w:t>-</w:t>
            </w:r>
            <w:r w:rsidRPr="00B77B02">
              <w:rPr>
                <w:rFonts w:ascii="Arial" w:hAnsi="Arial" w:cs="Arial"/>
              </w:rPr>
              <w:t xml:space="preserve"> Ministério das Cidades/CAIXA; valor global estimado: R$ 78.000,00 (setenta e oito mil reais), para atender à Secretaria Municipal de Assistência Social </w:t>
            </w:r>
            <w:r w:rsidR="0030642E">
              <w:rPr>
                <w:rFonts w:ascii="Arial" w:hAnsi="Arial" w:cs="Arial"/>
              </w:rPr>
              <w:t>-</w:t>
            </w:r>
            <w:r w:rsidRPr="00B77B02">
              <w:rPr>
                <w:rFonts w:ascii="Arial" w:hAnsi="Arial" w:cs="Arial"/>
              </w:rPr>
              <w:t xml:space="preserve"> SEMAS, nos termos deste Edital e seus anexos.</w:t>
            </w:r>
          </w:p>
        </w:tc>
      </w:tr>
      <w:tr w:rsidR="003B257F" w14:paraId="6FB66C7A" w14:textId="77777777" w:rsidTr="0059574C">
        <w:tc>
          <w:tcPr>
            <w:tcW w:w="9638"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4AD1975" w14:textId="5AC37EEE" w:rsidR="0030642E" w:rsidRPr="0030642E" w:rsidRDefault="004330EC" w:rsidP="00392739">
            <w:pPr>
              <w:spacing w:line="276" w:lineRule="auto"/>
              <w:jc w:val="center"/>
              <w:rPr>
                <w:rFonts w:ascii="Arial" w:eastAsia="Arial" w:hAnsi="Arial" w:cs="Arial"/>
                <w:b/>
                <w:bCs/>
                <w:color w:val="000000"/>
              </w:rPr>
            </w:pPr>
            <w:r>
              <w:rPr>
                <w:rFonts w:ascii="Arial" w:eastAsia="Arial" w:hAnsi="Arial" w:cs="Arial"/>
                <w:b/>
                <w:bCs/>
                <w:color w:val="000000"/>
              </w:rPr>
              <w:t>VALOR TOTAL ESTIMADO: R$ 78.000,00 (setenta e oito mil reais)</w:t>
            </w:r>
          </w:p>
        </w:tc>
      </w:tr>
      <w:tr w:rsidR="003B257F" w14:paraId="401D7C3E" w14:textId="77777777" w:rsidTr="0059574C">
        <w:tc>
          <w:tcPr>
            <w:tcW w:w="241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46C6F65" w14:textId="77777777" w:rsidR="003B257F" w:rsidRDefault="004330EC" w:rsidP="00392739">
            <w:pPr>
              <w:spacing w:line="276" w:lineRule="auto"/>
              <w:jc w:val="center"/>
            </w:pPr>
            <w:r>
              <w:rPr>
                <w:rFonts w:ascii="Arial" w:eastAsia="Arial" w:hAnsi="Arial" w:cs="Arial"/>
                <w:b/>
                <w:bCs/>
                <w:color w:val="000000"/>
              </w:rPr>
              <w:t>Formação de registro de preços</w:t>
            </w:r>
          </w:p>
        </w:tc>
        <w:tc>
          <w:tcPr>
            <w:tcW w:w="2409"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EFA3EE6" w14:textId="77777777" w:rsidR="003B257F" w:rsidRDefault="004330EC" w:rsidP="00392739">
            <w:pPr>
              <w:spacing w:line="276" w:lineRule="auto"/>
              <w:jc w:val="center"/>
            </w:pPr>
            <w:r>
              <w:rPr>
                <w:rFonts w:ascii="Arial" w:eastAsia="Arial" w:hAnsi="Arial" w:cs="Arial"/>
                <w:b/>
                <w:bCs/>
                <w:color w:val="000000"/>
              </w:rPr>
              <w:t>Minuta de contrato Anexo II</w:t>
            </w:r>
          </w:p>
        </w:tc>
        <w:tc>
          <w:tcPr>
            <w:tcW w:w="2409"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14BC2CA" w14:textId="77777777" w:rsidR="003B257F" w:rsidRDefault="004330EC" w:rsidP="00392739">
            <w:pPr>
              <w:spacing w:line="276" w:lineRule="auto"/>
              <w:jc w:val="center"/>
            </w:pPr>
            <w:r>
              <w:rPr>
                <w:rFonts w:ascii="Arial" w:eastAsia="Arial" w:hAnsi="Arial" w:cs="Arial"/>
                <w:b/>
                <w:bCs/>
                <w:color w:val="000000"/>
              </w:rPr>
              <w:t>Licitação Exclusiva ME/EPP?</w:t>
            </w:r>
          </w:p>
        </w:tc>
        <w:tc>
          <w:tcPr>
            <w:tcW w:w="241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27C92EE" w14:textId="77777777" w:rsidR="003B257F" w:rsidRDefault="004330EC" w:rsidP="00392739">
            <w:pPr>
              <w:spacing w:line="276" w:lineRule="auto"/>
              <w:jc w:val="center"/>
            </w:pPr>
            <w:r>
              <w:rPr>
                <w:rFonts w:ascii="Arial" w:eastAsia="Arial" w:hAnsi="Arial" w:cs="Arial"/>
                <w:b/>
                <w:bCs/>
                <w:color w:val="000000"/>
              </w:rPr>
              <w:t>Reserva de Cota para ME/EPP?</w:t>
            </w:r>
          </w:p>
        </w:tc>
      </w:tr>
      <w:tr w:rsidR="003B257F" w14:paraId="0A4A41FE" w14:textId="77777777" w:rsidTr="0059574C">
        <w:tc>
          <w:tcPr>
            <w:tcW w:w="241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63430D0" w14:textId="77777777" w:rsidR="003B257F" w:rsidRDefault="004330EC" w:rsidP="00392739">
            <w:pPr>
              <w:spacing w:line="276" w:lineRule="auto"/>
              <w:jc w:val="center"/>
            </w:pPr>
            <w:r>
              <w:rPr>
                <w:rFonts w:ascii="Arial" w:eastAsia="Arial" w:hAnsi="Arial" w:cs="Arial"/>
                <w:color w:val="000000"/>
              </w:rPr>
              <w:t>Não</w:t>
            </w:r>
          </w:p>
        </w:tc>
        <w:tc>
          <w:tcPr>
            <w:tcW w:w="2409"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B4170AE" w14:textId="77777777" w:rsidR="003B257F" w:rsidRDefault="004330EC" w:rsidP="00392739">
            <w:pPr>
              <w:spacing w:line="276" w:lineRule="auto"/>
              <w:jc w:val="center"/>
            </w:pPr>
            <w:r>
              <w:rPr>
                <w:rFonts w:ascii="Arial" w:eastAsia="Arial" w:hAnsi="Arial" w:cs="Arial"/>
                <w:color w:val="000000"/>
              </w:rPr>
              <w:t>Sim</w:t>
            </w:r>
          </w:p>
        </w:tc>
        <w:tc>
          <w:tcPr>
            <w:tcW w:w="2409"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88CAA3C" w14:textId="09188559" w:rsidR="003B257F" w:rsidRDefault="009C3FA1" w:rsidP="00392739">
            <w:pPr>
              <w:spacing w:line="276" w:lineRule="auto"/>
              <w:jc w:val="center"/>
            </w:pPr>
            <w:r>
              <w:rPr>
                <w:rFonts w:ascii="Arial" w:eastAsia="Arial" w:hAnsi="Arial" w:cs="Arial"/>
                <w:color w:val="000000"/>
              </w:rPr>
              <w:t>Sim</w:t>
            </w:r>
          </w:p>
        </w:tc>
        <w:tc>
          <w:tcPr>
            <w:tcW w:w="241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76BB6A2" w14:textId="77777777" w:rsidR="003B257F" w:rsidRDefault="004330EC" w:rsidP="00392739">
            <w:pPr>
              <w:spacing w:line="276" w:lineRule="auto"/>
              <w:jc w:val="center"/>
            </w:pPr>
            <w:r>
              <w:rPr>
                <w:rFonts w:ascii="Arial" w:eastAsia="Arial" w:hAnsi="Arial" w:cs="Arial"/>
                <w:color w:val="000000"/>
              </w:rPr>
              <w:t>Não</w:t>
            </w:r>
          </w:p>
        </w:tc>
      </w:tr>
      <w:tr w:rsidR="003B257F" w14:paraId="506FB870" w14:textId="77777777" w:rsidTr="0059574C">
        <w:tc>
          <w:tcPr>
            <w:tcW w:w="3213"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DD25848" w14:textId="7E91B114" w:rsidR="003B257F" w:rsidRDefault="005A5437" w:rsidP="00392739">
            <w:pPr>
              <w:spacing w:line="276" w:lineRule="auto"/>
              <w:jc w:val="center"/>
            </w:pPr>
            <w:r>
              <w:rPr>
                <w:rFonts w:ascii="Arial" w:eastAsia="Arial" w:hAnsi="Arial" w:cs="Arial"/>
                <w:b/>
                <w:bCs/>
                <w:color w:val="000000"/>
              </w:rPr>
              <w:t>Critério de Julgamento</w:t>
            </w:r>
          </w:p>
        </w:tc>
        <w:tc>
          <w:tcPr>
            <w:tcW w:w="3212"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991A609" w14:textId="1ED79B2E" w:rsidR="003B257F" w:rsidRDefault="004330EC" w:rsidP="00392739">
            <w:pPr>
              <w:spacing w:line="276" w:lineRule="auto"/>
              <w:jc w:val="center"/>
            </w:pPr>
            <w:r>
              <w:rPr>
                <w:rFonts w:ascii="Arial" w:eastAsia="Arial" w:hAnsi="Arial" w:cs="Arial"/>
                <w:b/>
                <w:bCs/>
                <w:color w:val="000000"/>
              </w:rPr>
              <w:t>Modo de disputa</w:t>
            </w:r>
          </w:p>
        </w:tc>
        <w:tc>
          <w:tcPr>
            <w:tcW w:w="3213"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39B85FB" w14:textId="77777777" w:rsidR="003B257F" w:rsidRDefault="004330EC" w:rsidP="00392739">
            <w:pPr>
              <w:spacing w:line="276" w:lineRule="auto"/>
              <w:jc w:val="center"/>
            </w:pPr>
            <w:r>
              <w:rPr>
                <w:rFonts w:ascii="Arial" w:eastAsia="Arial" w:hAnsi="Arial" w:cs="Arial"/>
                <w:b/>
                <w:bCs/>
                <w:color w:val="000000"/>
              </w:rPr>
              <w:t>Prioridade para ME/EPP local ou regional?</w:t>
            </w:r>
          </w:p>
        </w:tc>
      </w:tr>
      <w:tr w:rsidR="003B257F" w14:paraId="762208D8" w14:textId="77777777" w:rsidTr="005A5437">
        <w:trPr>
          <w:trHeight w:val="526"/>
        </w:trPr>
        <w:tc>
          <w:tcPr>
            <w:tcW w:w="3213"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9037AC0" w14:textId="4C136935" w:rsidR="003B257F" w:rsidRPr="005A5437" w:rsidRDefault="004330EC" w:rsidP="005A5437">
            <w:pPr>
              <w:spacing w:line="276" w:lineRule="auto"/>
              <w:jc w:val="center"/>
              <w:rPr>
                <w:rFonts w:ascii="Arial" w:eastAsia="Arial" w:hAnsi="Arial" w:cs="Arial"/>
                <w:b/>
                <w:bCs/>
                <w:color w:val="000000"/>
              </w:rPr>
            </w:pPr>
            <w:r>
              <w:rPr>
                <w:rFonts w:ascii="Arial" w:eastAsia="Arial" w:hAnsi="Arial" w:cs="Arial"/>
                <w:b/>
                <w:bCs/>
                <w:color w:val="000000"/>
              </w:rPr>
              <w:t>TÉCNICA E PREÇO</w:t>
            </w:r>
          </w:p>
        </w:tc>
        <w:tc>
          <w:tcPr>
            <w:tcW w:w="3212"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588FE54" w14:textId="77777777" w:rsidR="003B257F" w:rsidRDefault="004330EC" w:rsidP="00392739">
            <w:pPr>
              <w:spacing w:line="276" w:lineRule="auto"/>
              <w:jc w:val="center"/>
            </w:pPr>
            <w:r>
              <w:rPr>
                <w:rFonts w:ascii="Arial" w:eastAsia="Arial" w:hAnsi="Arial" w:cs="Arial"/>
                <w:b/>
                <w:bCs/>
                <w:color w:val="000000"/>
              </w:rPr>
              <w:t>FECHADO</w:t>
            </w:r>
          </w:p>
        </w:tc>
        <w:tc>
          <w:tcPr>
            <w:tcW w:w="3213"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391A98B" w14:textId="77777777" w:rsidR="003B257F" w:rsidRDefault="004330EC" w:rsidP="00392739">
            <w:pPr>
              <w:spacing w:line="276" w:lineRule="auto"/>
              <w:jc w:val="center"/>
            </w:pPr>
            <w:r>
              <w:rPr>
                <w:rFonts w:ascii="Arial" w:eastAsia="Arial" w:hAnsi="Arial" w:cs="Arial"/>
                <w:color w:val="000000"/>
              </w:rPr>
              <w:t>Não</w:t>
            </w:r>
          </w:p>
        </w:tc>
      </w:tr>
      <w:tr w:rsidR="003B257F" w14:paraId="0B8450DC" w14:textId="77777777" w:rsidTr="0059574C">
        <w:tc>
          <w:tcPr>
            <w:tcW w:w="9638" w:type="dxa"/>
            <w:gridSpan w:val="6"/>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BFF042C" w14:textId="77777777" w:rsidR="0030642E" w:rsidRPr="0030642E" w:rsidRDefault="004330EC" w:rsidP="00392739">
            <w:pPr>
              <w:spacing w:line="276" w:lineRule="auto"/>
              <w:jc w:val="both"/>
              <w:rPr>
                <w:rFonts w:ascii="Arial" w:eastAsia="Arial" w:hAnsi="Arial" w:cs="Arial"/>
                <w:color w:val="000000"/>
                <w:highlight w:val="yellow"/>
              </w:rPr>
            </w:pPr>
            <w:r w:rsidRPr="0030642E">
              <w:rPr>
                <w:rFonts w:ascii="Arial" w:eastAsia="Arial" w:hAnsi="Arial" w:cs="Arial"/>
                <w:color w:val="000000"/>
                <w:highlight w:val="yellow"/>
              </w:rPr>
              <w:t>Os documentos de habilitação são os constantes no Anexo III do edital.</w:t>
            </w:r>
          </w:p>
          <w:p w14:paraId="31759E39" w14:textId="77777777" w:rsidR="0030642E" w:rsidRPr="0030642E" w:rsidRDefault="0030642E" w:rsidP="00392739">
            <w:pPr>
              <w:spacing w:line="276" w:lineRule="auto"/>
              <w:jc w:val="both"/>
              <w:rPr>
                <w:rFonts w:ascii="Arial" w:eastAsia="Arial" w:hAnsi="Arial" w:cs="Arial"/>
                <w:color w:val="000000"/>
                <w:highlight w:val="yellow"/>
              </w:rPr>
            </w:pPr>
          </w:p>
          <w:p w14:paraId="12BA2E06" w14:textId="25DAD17B" w:rsidR="003B257F" w:rsidRDefault="004330EC" w:rsidP="00392739">
            <w:pPr>
              <w:spacing w:line="276" w:lineRule="auto"/>
              <w:jc w:val="both"/>
            </w:pPr>
            <w:r w:rsidRPr="0030642E">
              <w:rPr>
                <w:rFonts w:ascii="Arial" w:eastAsia="Arial" w:hAnsi="Arial" w:cs="Arial"/>
                <w:color w:val="000000"/>
                <w:highlight w:val="yellow"/>
              </w:rPr>
              <w:t xml:space="preserve">Regulamentação Municipal da Lei de Licitações 14.133/21 através do link: </w:t>
            </w:r>
            <w:hyperlink r:id="rId9" w:history="1">
              <w:r w:rsidR="003B257F" w:rsidRPr="0030642E">
                <w:rPr>
                  <w:rStyle w:val="Hyperlink"/>
                  <w:rFonts w:ascii="Arial" w:eastAsia="Arial" w:hAnsi="Arial" w:cs="Arial"/>
                  <w:b/>
                  <w:bCs/>
                  <w:highlight w:val="yellow"/>
                </w:rPr>
                <w:t>bit.ly/DECRETOS14133V2</w:t>
              </w:r>
            </w:hyperlink>
          </w:p>
        </w:tc>
      </w:tr>
      <w:tr w:rsidR="003B257F" w14:paraId="2A44BE08" w14:textId="77777777" w:rsidTr="0059574C">
        <w:tc>
          <w:tcPr>
            <w:tcW w:w="9638" w:type="dxa"/>
            <w:gridSpan w:val="6"/>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E1EAFA2" w14:textId="7FF6A307" w:rsidR="003B257F" w:rsidRDefault="004330EC" w:rsidP="00392739">
            <w:pPr>
              <w:spacing w:line="276" w:lineRule="auto"/>
              <w:jc w:val="both"/>
            </w:pPr>
            <w:r>
              <w:rPr>
                <w:rFonts w:ascii="Arial" w:eastAsia="Arial" w:hAnsi="Arial" w:cs="Arial"/>
                <w:b/>
                <w:bCs/>
                <w:color w:val="000000"/>
              </w:rPr>
              <w:t xml:space="preserve">Secretaria demandante: </w:t>
            </w:r>
            <w:r>
              <w:rPr>
                <w:rFonts w:ascii="Arial" w:eastAsia="Arial" w:hAnsi="Arial" w:cs="Arial"/>
                <w:color w:val="000000"/>
              </w:rPr>
              <w:t xml:space="preserve">Secretaria Municipal de Assistência Social </w:t>
            </w:r>
            <w:r w:rsidR="0008497B">
              <w:rPr>
                <w:rFonts w:ascii="Arial" w:eastAsia="Arial" w:hAnsi="Arial" w:cs="Arial"/>
                <w:color w:val="000000"/>
              </w:rPr>
              <w:t>-</w:t>
            </w:r>
            <w:r>
              <w:rPr>
                <w:rFonts w:ascii="Arial" w:eastAsia="Arial" w:hAnsi="Arial" w:cs="Arial"/>
                <w:color w:val="000000"/>
              </w:rPr>
              <w:t xml:space="preserve"> SEMAS</w:t>
            </w:r>
          </w:p>
        </w:tc>
      </w:tr>
      <w:tr w:rsidR="003B257F" w14:paraId="367644A1" w14:textId="77777777" w:rsidTr="0059574C">
        <w:tc>
          <w:tcPr>
            <w:tcW w:w="9638" w:type="dxa"/>
            <w:gridSpan w:val="6"/>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A3B0D34" w14:textId="6A2D5542" w:rsidR="003B257F" w:rsidRDefault="004330EC" w:rsidP="00392739">
            <w:pPr>
              <w:spacing w:line="276" w:lineRule="auto"/>
              <w:jc w:val="both"/>
            </w:pPr>
            <w:r>
              <w:rPr>
                <w:rFonts w:ascii="Arial" w:eastAsia="Arial" w:hAnsi="Arial" w:cs="Arial"/>
                <w:b/>
                <w:bCs/>
                <w:color w:val="000000"/>
              </w:rPr>
              <w:t xml:space="preserve">Prazo para envio </w:t>
            </w:r>
            <w:r w:rsidR="00392739">
              <w:rPr>
                <w:rFonts w:ascii="Arial" w:eastAsia="Arial" w:hAnsi="Arial" w:cs="Arial"/>
                <w:b/>
                <w:bCs/>
                <w:color w:val="000000"/>
              </w:rPr>
              <w:t>dos</w:t>
            </w:r>
            <w:r>
              <w:rPr>
                <w:rFonts w:ascii="Arial" w:eastAsia="Arial" w:hAnsi="Arial" w:cs="Arial"/>
                <w:b/>
                <w:bCs/>
                <w:color w:val="000000"/>
              </w:rPr>
              <w:t xml:space="preserve"> documentos de habilitação: </w:t>
            </w:r>
            <w:r>
              <w:rPr>
                <w:rFonts w:ascii="Arial" w:eastAsia="Arial" w:hAnsi="Arial" w:cs="Arial"/>
                <w:color w:val="000000"/>
              </w:rPr>
              <w:t xml:space="preserve">02 (duas) horas após convocação do Agente de Contratação, em conformidade com o item </w:t>
            </w:r>
            <w:r w:rsidR="00392739">
              <w:rPr>
                <w:rFonts w:ascii="Arial" w:eastAsia="Arial" w:hAnsi="Arial" w:cs="Arial"/>
                <w:color w:val="000000"/>
              </w:rPr>
              <w:t>6</w:t>
            </w:r>
            <w:r>
              <w:rPr>
                <w:rFonts w:ascii="Arial" w:eastAsia="Arial" w:hAnsi="Arial" w:cs="Arial"/>
                <w:color w:val="000000"/>
              </w:rPr>
              <w:t>.</w:t>
            </w:r>
            <w:r w:rsidR="00392739">
              <w:rPr>
                <w:rFonts w:ascii="Arial" w:eastAsia="Arial" w:hAnsi="Arial" w:cs="Arial"/>
                <w:color w:val="000000"/>
              </w:rPr>
              <w:t>1</w:t>
            </w:r>
            <w:r w:rsidR="00D97E3F">
              <w:rPr>
                <w:rFonts w:ascii="Arial" w:eastAsia="Arial" w:hAnsi="Arial" w:cs="Arial"/>
                <w:color w:val="000000"/>
              </w:rPr>
              <w:t>1</w:t>
            </w:r>
            <w:r>
              <w:rPr>
                <w:rFonts w:ascii="Arial" w:eastAsia="Arial" w:hAnsi="Arial" w:cs="Arial"/>
                <w:color w:val="000000"/>
              </w:rPr>
              <w:t xml:space="preserve"> deste Edital.</w:t>
            </w:r>
          </w:p>
        </w:tc>
      </w:tr>
      <w:tr w:rsidR="003B257F" w14:paraId="13FB347B" w14:textId="77777777" w:rsidTr="0059574C">
        <w:tc>
          <w:tcPr>
            <w:tcW w:w="4819"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233ABED" w14:textId="4C5F643F" w:rsidR="003B257F" w:rsidRDefault="004330EC" w:rsidP="00392739">
            <w:pPr>
              <w:spacing w:line="276" w:lineRule="auto"/>
              <w:jc w:val="both"/>
            </w:pPr>
            <w:r>
              <w:rPr>
                <w:rFonts w:ascii="Arial" w:eastAsia="Arial" w:hAnsi="Arial" w:cs="Arial"/>
                <w:b/>
                <w:bCs/>
                <w:color w:val="000000"/>
              </w:rPr>
              <w:t xml:space="preserve">Telefone para contato: </w:t>
            </w:r>
            <w:hyperlink r:id="rId10" w:history="1">
              <w:r w:rsidR="003B257F" w:rsidRPr="00392739">
                <w:rPr>
                  <w:rStyle w:val="Hyperlink"/>
                  <w:rFonts w:ascii="Arial" w:eastAsia="Arial" w:hAnsi="Arial" w:cs="Arial"/>
                </w:rPr>
                <w:t>(69) 3343-2192</w:t>
              </w:r>
            </w:hyperlink>
          </w:p>
        </w:tc>
        <w:tc>
          <w:tcPr>
            <w:tcW w:w="4819"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357A253" w14:textId="0AFB7931" w:rsidR="003B257F" w:rsidRDefault="004330EC" w:rsidP="00392739">
            <w:pPr>
              <w:spacing w:line="276" w:lineRule="auto"/>
              <w:jc w:val="both"/>
            </w:pPr>
            <w:r>
              <w:rPr>
                <w:rFonts w:ascii="Arial" w:eastAsia="Arial" w:hAnsi="Arial" w:cs="Arial"/>
                <w:b/>
                <w:bCs/>
                <w:color w:val="000000"/>
              </w:rPr>
              <w:t xml:space="preserve">E-mail: </w:t>
            </w:r>
            <w:hyperlink r:id="rId11" w:history="1">
              <w:r w:rsidR="00392739" w:rsidRPr="009F04C2">
                <w:rPr>
                  <w:rStyle w:val="Hyperlink"/>
                  <w:rFonts w:ascii="Arial" w:eastAsia="Arial" w:hAnsi="Arial" w:cs="Arial"/>
                  <w:b/>
                  <w:bCs/>
                </w:rPr>
                <w:t>cpl@corumbiara.ro.gov.br</w:t>
              </w:r>
            </w:hyperlink>
          </w:p>
        </w:tc>
      </w:tr>
    </w:tbl>
    <w:p w14:paraId="56224C2B" w14:textId="77777777" w:rsidR="003B257F" w:rsidRDefault="003B257F" w:rsidP="00392739">
      <w:pPr>
        <w:spacing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8"/>
      </w:tblGrid>
      <w:tr w:rsidR="003B257F" w14:paraId="77D04E91" w14:textId="77777777">
        <w:tc>
          <w:tcPr>
            <w:tcW w:w="9638" w:type="dxa"/>
            <w:tcBorders>
              <w:top w:val="single" w:sz="4" w:space="0" w:color="000000"/>
              <w:left w:val="single" w:sz="4" w:space="0" w:color="000000"/>
              <w:bottom w:val="single" w:sz="4" w:space="0" w:color="000000"/>
              <w:right w:val="single" w:sz="4" w:space="0" w:color="000000"/>
            </w:tcBorders>
            <w:shd w:val="clear" w:color="auto" w:fill="FFF2CC"/>
            <w:tcMar>
              <w:top w:w="100" w:type="dxa"/>
              <w:left w:w="200" w:type="dxa"/>
              <w:bottom w:w="100" w:type="dxa"/>
              <w:right w:w="200" w:type="dxa"/>
            </w:tcMar>
            <w:vAlign w:val="center"/>
          </w:tcPr>
          <w:p w14:paraId="7CD0F83E" w14:textId="17C31DF5" w:rsidR="007C6EE2" w:rsidRDefault="004330EC" w:rsidP="00392739">
            <w:pPr>
              <w:spacing w:line="276" w:lineRule="auto"/>
              <w:jc w:val="both"/>
            </w:pPr>
            <w:r>
              <w:rPr>
                <w:rFonts w:ascii="Arial" w:eastAsia="Arial" w:hAnsi="Arial" w:cs="Arial"/>
                <w:b/>
                <w:bCs/>
                <w:color w:val="000000"/>
              </w:rPr>
              <w:t>Observação:</w:t>
            </w:r>
            <w:r w:rsidR="007C6EE2">
              <w:rPr>
                <w:rFonts w:ascii="Arial" w:eastAsia="Arial" w:hAnsi="Arial" w:cs="Arial"/>
                <w:b/>
                <w:bCs/>
                <w:color w:val="000000"/>
              </w:rPr>
              <w:t xml:space="preserve"> </w:t>
            </w:r>
            <w:r w:rsidR="007C6EE2" w:rsidRPr="007C6EE2">
              <w:rPr>
                <w:rFonts w:ascii="Arial" w:hAnsi="Arial" w:cs="Arial"/>
              </w:rPr>
              <w:t xml:space="preserve">Observação: A presente licitação adota critério de julgamento por Técnica e Preço, com modo de disputa </w:t>
            </w:r>
            <w:r w:rsidR="007C6EE2" w:rsidRPr="00392739">
              <w:rPr>
                <w:rFonts w:ascii="Arial" w:hAnsi="Arial" w:cs="Arial"/>
                <w:b/>
                <w:bCs/>
              </w:rPr>
              <w:t>FECHADO</w:t>
            </w:r>
            <w:r w:rsidR="007C6EE2" w:rsidRPr="007C6EE2">
              <w:rPr>
                <w:rFonts w:ascii="Arial" w:hAnsi="Arial" w:cs="Arial"/>
              </w:rPr>
              <w:t xml:space="preserve">, conforme art. 56, §2º da Lei nº 14.133/2021, art. 20 da IN SEGES/MGI nº 2/2023, </w:t>
            </w:r>
            <w:hyperlink r:id="rId12" w:history="1">
              <w:proofErr w:type="spellStart"/>
              <w:r w:rsidR="007C6EE2" w:rsidRPr="00392739">
                <w:rPr>
                  <w:rStyle w:val="Hyperlink"/>
                  <w:rFonts w:ascii="Arial" w:hAnsi="Arial" w:cs="Arial"/>
                </w:rPr>
                <w:t>arts</w:t>
              </w:r>
              <w:proofErr w:type="spellEnd"/>
              <w:r w:rsidR="007C6EE2" w:rsidRPr="00392739">
                <w:rPr>
                  <w:rStyle w:val="Hyperlink"/>
                  <w:rFonts w:ascii="Arial" w:hAnsi="Arial" w:cs="Arial"/>
                </w:rPr>
                <w:t>. 23 a 30 do Decreto Municipal nº 197/2023</w:t>
              </w:r>
            </w:hyperlink>
            <w:r w:rsidR="007C6EE2" w:rsidRPr="007C6EE2">
              <w:rPr>
                <w:rFonts w:ascii="Arial" w:hAnsi="Arial" w:cs="Arial"/>
              </w:rPr>
              <w:t xml:space="preserve"> e </w:t>
            </w:r>
            <w:hyperlink r:id="rId13" w:history="1">
              <w:r w:rsidR="007C6EE2" w:rsidRPr="00392739">
                <w:rPr>
                  <w:rStyle w:val="Hyperlink"/>
                  <w:rFonts w:ascii="Arial" w:hAnsi="Arial" w:cs="Arial"/>
                </w:rPr>
                <w:t>Decreto Municipal nº 206/2023</w:t>
              </w:r>
            </w:hyperlink>
            <w:r w:rsidR="007C6EE2" w:rsidRPr="007C6EE2">
              <w:rPr>
                <w:rFonts w:ascii="Arial" w:hAnsi="Arial" w:cs="Arial"/>
              </w:rPr>
              <w:t xml:space="preserve">. As propostas técnica e de preço são apresentadas simultaneamente em arquivos separados e permanecem em sigilo até a abertura da sessão pública, não havendo fase de lances. Por essa razão, não se aplica a Garantia de Proposta prevista no art. 58 da Lei nº 14.133/2021. A garantia de execução contratual será exigida do licitante vencedor, nos termos da Cláusula Décima Primeira da Minuta de Contrato </w:t>
            </w:r>
            <w:r w:rsidR="00392739">
              <w:rPr>
                <w:rFonts w:ascii="Arial" w:hAnsi="Arial" w:cs="Arial"/>
              </w:rPr>
              <w:t>-</w:t>
            </w:r>
            <w:r w:rsidR="007C6EE2" w:rsidRPr="007C6EE2">
              <w:rPr>
                <w:rFonts w:ascii="Arial" w:hAnsi="Arial" w:cs="Arial"/>
              </w:rPr>
              <w:t xml:space="preserve"> Anexo II.</w:t>
            </w:r>
          </w:p>
        </w:tc>
      </w:tr>
    </w:tbl>
    <w:p w14:paraId="0D630E2F" w14:textId="77777777" w:rsidR="003B257F" w:rsidRDefault="003B257F" w:rsidP="00392739">
      <w:pPr>
        <w:spacing w:line="276" w:lineRule="auto"/>
        <w:jc w:val="both"/>
      </w:pPr>
    </w:p>
    <w:p w14:paraId="2CAB21DA" w14:textId="77777777" w:rsidR="00392739" w:rsidRDefault="00392739" w:rsidP="00392739">
      <w:pPr>
        <w:spacing w:before="240"/>
        <w:jc w:val="center"/>
        <w:rPr>
          <w:rFonts w:ascii="Arial" w:eastAsia="Arial" w:hAnsi="Arial" w:cs="Arial"/>
          <w:b/>
          <w:bCs/>
          <w:color w:val="000000"/>
          <w:sz w:val="24"/>
          <w:szCs w:val="24"/>
        </w:rPr>
      </w:pPr>
    </w:p>
    <w:p w14:paraId="2C23DE24" w14:textId="33610936" w:rsidR="003B257F" w:rsidRDefault="004330EC" w:rsidP="00392739">
      <w:pPr>
        <w:spacing w:before="240"/>
        <w:jc w:val="center"/>
      </w:pPr>
      <w:r>
        <w:rPr>
          <w:rFonts w:ascii="Arial" w:eastAsia="Arial" w:hAnsi="Arial" w:cs="Arial"/>
          <w:b/>
          <w:bCs/>
          <w:color w:val="000000"/>
          <w:sz w:val="24"/>
          <w:szCs w:val="24"/>
        </w:rPr>
        <w:t>EDITAL DE LICITAÇÃO</w:t>
      </w:r>
    </w:p>
    <w:p w14:paraId="770DE656" w14:textId="6A2EAC1F" w:rsidR="003B257F" w:rsidRDefault="004330EC" w:rsidP="00392739">
      <w:pPr>
        <w:spacing w:before="60"/>
        <w:jc w:val="center"/>
      </w:pPr>
      <w:r>
        <w:rPr>
          <w:rFonts w:ascii="Arial" w:eastAsia="Arial" w:hAnsi="Arial" w:cs="Arial"/>
          <w:b/>
          <w:bCs/>
          <w:color w:val="000000"/>
          <w:sz w:val="22"/>
          <w:szCs w:val="22"/>
        </w:rPr>
        <w:t xml:space="preserve">CONCORRÊNCIA ELETRÔNICA N° </w:t>
      </w:r>
      <w:r w:rsidR="00392739">
        <w:rPr>
          <w:rFonts w:ascii="Arial" w:eastAsia="Arial" w:hAnsi="Arial" w:cs="Arial"/>
          <w:b/>
          <w:bCs/>
          <w:color w:val="000000"/>
          <w:sz w:val="22"/>
          <w:szCs w:val="22"/>
        </w:rPr>
        <w:t>0</w:t>
      </w:r>
      <w:r w:rsidR="000C6E50">
        <w:rPr>
          <w:rFonts w:ascii="Arial" w:eastAsia="Arial" w:hAnsi="Arial" w:cs="Arial"/>
          <w:b/>
          <w:bCs/>
          <w:color w:val="000000"/>
          <w:sz w:val="22"/>
          <w:szCs w:val="22"/>
        </w:rPr>
        <w:t>33/2026</w:t>
      </w:r>
      <w:r>
        <w:rPr>
          <w:rFonts w:ascii="Arial" w:eastAsia="Arial" w:hAnsi="Arial" w:cs="Arial"/>
          <w:b/>
          <w:bCs/>
          <w:color w:val="000000"/>
          <w:sz w:val="22"/>
          <w:szCs w:val="22"/>
        </w:rPr>
        <w:t xml:space="preserve"> </w:t>
      </w:r>
      <w:r w:rsidR="00392739">
        <w:rPr>
          <w:rFonts w:ascii="Arial" w:eastAsia="Arial" w:hAnsi="Arial" w:cs="Arial"/>
          <w:b/>
          <w:bCs/>
          <w:color w:val="000000"/>
          <w:sz w:val="22"/>
          <w:szCs w:val="22"/>
        </w:rPr>
        <w:t>-</w:t>
      </w:r>
      <w:r>
        <w:rPr>
          <w:rFonts w:ascii="Arial" w:eastAsia="Arial" w:hAnsi="Arial" w:cs="Arial"/>
          <w:b/>
          <w:bCs/>
          <w:color w:val="000000"/>
          <w:sz w:val="22"/>
          <w:szCs w:val="22"/>
        </w:rPr>
        <w:t xml:space="preserve"> </w:t>
      </w:r>
      <w:r w:rsidR="00AB53BF" w:rsidRPr="00AB53BF">
        <w:rPr>
          <w:rFonts w:ascii="Arial" w:eastAsia="Arial" w:hAnsi="Arial" w:cs="Arial"/>
          <w:b/>
          <w:bCs/>
          <w:color w:val="000000"/>
          <w:sz w:val="22"/>
          <w:szCs w:val="22"/>
        </w:rPr>
        <w:t>EXCLUSIVA ME/EPP</w:t>
      </w:r>
    </w:p>
    <w:p w14:paraId="6B4A7A95" w14:textId="6BDE6055" w:rsidR="003B257F" w:rsidRDefault="004330EC" w:rsidP="00392739">
      <w:pPr>
        <w:spacing w:before="60"/>
        <w:jc w:val="center"/>
      </w:pPr>
      <w:r>
        <w:rPr>
          <w:rFonts w:ascii="Arial" w:eastAsia="Arial" w:hAnsi="Arial" w:cs="Arial"/>
          <w:b/>
          <w:bCs/>
          <w:color w:val="000000"/>
          <w:sz w:val="22"/>
          <w:szCs w:val="22"/>
        </w:rPr>
        <w:t>PROCESSO ADMINISTRATIVO Nº 539/2026</w:t>
      </w:r>
    </w:p>
    <w:p w14:paraId="234DA463" w14:textId="77777777" w:rsidR="003B257F" w:rsidRDefault="003B257F" w:rsidP="00392739">
      <w:pPr>
        <w:spacing w:line="276" w:lineRule="auto"/>
        <w:jc w:val="both"/>
      </w:pPr>
    </w:p>
    <w:p w14:paraId="74A81FFC" w14:textId="62A45259" w:rsidR="003B257F" w:rsidRDefault="004330EC" w:rsidP="00392739">
      <w:pPr>
        <w:spacing w:line="276" w:lineRule="auto"/>
        <w:jc w:val="both"/>
      </w:pPr>
      <w:r>
        <w:rPr>
          <w:rFonts w:ascii="Arial" w:eastAsia="Arial" w:hAnsi="Arial" w:cs="Arial"/>
          <w:color w:val="000000"/>
        </w:rPr>
        <w:t xml:space="preserve">O Município de Corumbiara, por meio da Secretaria Municipal de Assistência Social </w:t>
      </w:r>
      <w:r w:rsidR="00CA5960">
        <w:rPr>
          <w:rFonts w:ascii="Arial" w:eastAsia="Arial" w:hAnsi="Arial" w:cs="Arial"/>
          <w:color w:val="000000"/>
        </w:rPr>
        <w:t>-</w:t>
      </w:r>
      <w:r>
        <w:rPr>
          <w:rFonts w:ascii="Arial" w:eastAsia="Arial" w:hAnsi="Arial" w:cs="Arial"/>
          <w:color w:val="000000"/>
        </w:rPr>
        <w:t xml:space="preserve"> SEMAS, através da Senhora </w:t>
      </w:r>
      <w:r>
        <w:rPr>
          <w:rFonts w:ascii="Arial" w:eastAsia="Arial" w:hAnsi="Arial" w:cs="Arial"/>
          <w:b/>
          <w:bCs/>
          <w:color w:val="000000"/>
        </w:rPr>
        <w:t>Lenara Ellen Fermi</w:t>
      </w:r>
      <w:r w:rsidR="00BB24DA">
        <w:rPr>
          <w:rFonts w:ascii="Arial" w:eastAsia="Arial" w:hAnsi="Arial" w:cs="Arial"/>
          <w:b/>
          <w:bCs/>
          <w:color w:val="000000"/>
        </w:rPr>
        <w:t>m</w:t>
      </w:r>
      <w:r>
        <w:rPr>
          <w:rFonts w:ascii="Arial" w:eastAsia="Arial" w:hAnsi="Arial" w:cs="Arial"/>
          <w:b/>
          <w:bCs/>
          <w:color w:val="000000"/>
        </w:rPr>
        <w:t xml:space="preserve"> de Moraes</w:t>
      </w:r>
      <w:r>
        <w:rPr>
          <w:rFonts w:ascii="Arial" w:eastAsia="Arial" w:hAnsi="Arial" w:cs="Arial"/>
          <w:color w:val="000000"/>
        </w:rPr>
        <w:t xml:space="preserve">, torna público que realizará licitação na modalidade </w:t>
      </w:r>
      <w:r>
        <w:rPr>
          <w:rFonts w:ascii="Arial" w:eastAsia="Arial" w:hAnsi="Arial" w:cs="Arial"/>
          <w:b/>
          <w:bCs/>
          <w:color w:val="000000"/>
        </w:rPr>
        <w:t>CONCORRÊNCIA</w:t>
      </w:r>
      <w:r>
        <w:rPr>
          <w:rFonts w:ascii="Arial" w:eastAsia="Arial" w:hAnsi="Arial" w:cs="Arial"/>
          <w:color w:val="000000"/>
        </w:rPr>
        <w:t xml:space="preserve">, na forma </w:t>
      </w:r>
      <w:r>
        <w:rPr>
          <w:rFonts w:ascii="Arial" w:eastAsia="Arial" w:hAnsi="Arial" w:cs="Arial"/>
          <w:b/>
          <w:bCs/>
          <w:color w:val="000000"/>
        </w:rPr>
        <w:t>ELETRÔNICA</w:t>
      </w:r>
      <w:r>
        <w:rPr>
          <w:rFonts w:ascii="Arial" w:eastAsia="Arial" w:hAnsi="Arial" w:cs="Arial"/>
          <w:color w:val="000000"/>
        </w:rPr>
        <w:t xml:space="preserve">, com critério de julgamento por </w:t>
      </w:r>
      <w:r>
        <w:rPr>
          <w:rFonts w:ascii="Arial" w:eastAsia="Arial" w:hAnsi="Arial" w:cs="Arial"/>
          <w:b/>
          <w:bCs/>
          <w:color w:val="000000"/>
        </w:rPr>
        <w:t>TÉCNICA E PREÇO</w:t>
      </w:r>
      <w:r>
        <w:rPr>
          <w:rFonts w:ascii="Arial" w:eastAsia="Arial" w:hAnsi="Arial" w:cs="Arial"/>
          <w:color w:val="000000"/>
        </w:rPr>
        <w:t xml:space="preserve">, nos termos da </w:t>
      </w:r>
      <w:hyperlink r:id="rId14" w:history="1">
        <w:r w:rsidR="003B257F" w:rsidRPr="00D11EA5">
          <w:rPr>
            <w:rStyle w:val="Hyperlink"/>
            <w:rFonts w:ascii="Arial" w:eastAsia="Arial" w:hAnsi="Arial" w:cs="Arial"/>
          </w:rPr>
          <w:t>Lei nº 14.133, de 2021</w:t>
        </w:r>
      </w:hyperlink>
      <w:r>
        <w:rPr>
          <w:rFonts w:ascii="Arial" w:eastAsia="Arial" w:hAnsi="Arial" w:cs="Arial"/>
          <w:color w:val="000000"/>
        </w:rPr>
        <w:t xml:space="preserve">, </w:t>
      </w:r>
      <w:hyperlink r:id="rId15" w:history="1">
        <w:r w:rsidR="003B257F" w:rsidRPr="00D11EA5">
          <w:rPr>
            <w:rStyle w:val="Hyperlink"/>
            <w:rFonts w:ascii="Arial" w:eastAsia="Arial" w:hAnsi="Arial" w:cs="Arial"/>
          </w:rPr>
          <w:t>Decreto Municipal nº 206/2023 de 29 de dezembro de 2023, Decreto Municipal nº 197/2023 de 29 de dezembro de 2023, Decreto Municipal nº 193/2023 de 19 de dezembro de 2023, Decreto Municipal nº 201/2023 de 29 de dezembro de 2023, Decreto Municipal nº 208/2023 de 29 de dezembro de 2023</w:t>
        </w:r>
      </w:hyperlink>
      <w:r>
        <w:rPr>
          <w:rFonts w:ascii="Arial" w:eastAsia="Arial" w:hAnsi="Arial" w:cs="Arial"/>
          <w:color w:val="000000"/>
        </w:rPr>
        <w:t xml:space="preserve">, </w:t>
      </w:r>
      <w:hyperlink r:id="rId16" w:history="1">
        <w:r w:rsidR="003B257F" w:rsidRPr="00D11EA5">
          <w:rPr>
            <w:rStyle w:val="Hyperlink"/>
            <w:rFonts w:ascii="Arial" w:eastAsia="Arial" w:hAnsi="Arial" w:cs="Arial"/>
          </w:rPr>
          <w:t>Instrução Normativa SEGES/MGI nº 2, de 7 de fevereiro de 2023</w:t>
        </w:r>
      </w:hyperlink>
      <w:r>
        <w:rPr>
          <w:rFonts w:ascii="Arial" w:eastAsia="Arial" w:hAnsi="Arial" w:cs="Arial"/>
          <w:color w:val="000000"/>
        </w:rPr>
        <w:t xml:space="preserve">, </w:t>
      </w:r>
      <w:hyperlink r:id="rId17" w:history="1">
        <w:r w:rsidR="003B257F" w:rsidRPr="00D11EA5">
          <w:rPr>
            <w:rStyle w:val="Hyperlink"/>
            <w:rFonts w:ascii="Arial" w:eastAsia="Arial" w:hAnsi="Arial" w:cs="Arial"/>
          </w:rPr>
          <w:t>Artigos 42, 43, 44 e 45 da Lei Complementar nº 123, de 14 de dezembro de 2006</w:t>
        </w:r>
      </w:hyperlink>
      <w:r>
        <w:rPr>
          <w:rFonts w:ascii="Arial" w:eastAsia="Arial" w:hAnsi="Arial" w:cs="Arial"/>
          <w:color w:val="000000"/>
        </w:rPr>
        <w:t xml:space="preserve">, </w:t>
      </w:r>
      <w:hyperlink r:id="rId18" w:history="1">
        <w:r w:rsidR="003B257F" w:rsidRPr="00D11EA5">
          <w:rPr>
            <w:rStyle w:val="Hyperlink"/>
            <w:rFonts w:ascii="Arial" w:eastAsia="Arial" w:hAnsi="Arial" w:cs="Arial"/>
          </w:rPr>
          <w:t>Lei Complementar nº 147, de 07 de agosto de 2014</w:t>
        </w:r>
      </w:hyperlink>
      <w:r>
        <w:rPr>
          <w:rFonts w:ascii="Arial" w:eastAsia="Arial" w:hAnsi="Arial" w:cs="Arial"/>
          <w:color w:val="000000"/>
        </w:rPr>
        <w:t xml:space="preserve">, </w:t>
      </w:r>
      <w:hyperlink r:id="rId19" w:history="1">
        <w:r w:rsidR="003B257F" w:rsidRPr="00D11EA5">
          <w:rPr>
            <w:rStyle w:val="Hyperlink"/>
            <w:rFonts w:ascii="Arial" w:eastAsia="Arial" w:hAnsi="Arial" w:cs="Arial"/>
          </w:rPr>
          <w:t>Lei Complementar nº 155 de 27 de outubro de 2016</w:t>
        </w:r>
      </w:hyperlink>
      <w:r>
        <w:rPr>
          <w:rFonts w:ascii="Arial" w:eastAsia="Arial" w:hAnsi="Arial" w:cs="Arial"/>
          <w:color w:val="000000"/>
        </w:rPr>
        <w:t>, e demais legislação aplicável, de acordo com as condições estabelecidas neste Edital.</w:t>
      </w:r>
    </w:p>
    <w:p w14:paraId="70E00553" w14:textId="77777777" w:rsidR="003B257F" w:rsidRDefault="003B257F" w:rsidP="00392739">
      <w:pPr>
        <w:spacing w:line="276" w:lineRule="auto"/>
        <w:jc w:val="both"/>
      </w:pPr>
    </w:p>
    <w:p w14:paraId="073C7F41" w14:textId="6D524595" w:rsidR="00CA5960" w:rsidRPr="00E867E1" w:rsidRDefault="00CA5960" w:rsidP="00CA5960">
      <w:pPr>
        <w:spacing w:line="276" w:lineRule="auto"/>
        <w:rPr>
          <w:rFonts w:ascii="Arial" w:eastAsia="Arial" w:hAnsi="Arial" w:cs="Arial"/>
          <w:b/>
          <w:bCs/>
          <w:color w:val="000000"/>
          <w:sz w:val="22"/>
          <w:szCs w:val="22"/>
        </w:rPr>
      </w:pPr>
      <w:r>
        <w:rPr>
          <w:rFonts w:ascii="Arial" w:eastAsia="Arial" w:hAnsi="Arial" w:cs="Arial"/>
          <w:b/>
          <w:bCs/>
          <w:color w:val="000000"/>
          <w:sz w:val="22"/>
          <w:szCs w:val="22"/>
        </w:rPr>
        <w:t>1. DO OBJETO</w:t>
      </w:r>
    </w:p>
    <w:p w14:paraId="66E59A86" w14:textId="77777777" w:rsidR="00CA5960" w:rsidRDefault="004330EC" w:rsidP="00CA5960">
      <w:pPr>
        <w:jc w:val="both"/>
        <w:rPr>
          <w:rFonts w:ascii="Arial" w:hAnsi="Arial" w:cs="Arial"/>
        </w:rPr>
      </w:pPr>
      <w:r>
        <w:rPr>
          <w:rFonts w:ascii="Arial" w:eastAsia="Arial" w:hAnsi="Arial" w:cs="Arial"/>
          <w:b/>
          <w:bCs/>
          <w:color w:val="000000"/>
        </w:rPr>
        <w:t xml:space="preserve">1.1. </w:t>
      </w:r>
      <w:r>
        <w:rPr>
          <w:rFonts w:ascii="Arial" w:eastAsia="Arial" w:hAnsi="Arial" w:cs="Arial"/>
          <w:color w:val="000000"/>
        </w:rPr>
        <w:t xml:space="preserve">O objeto da presente licitação é a </w:t>
      </w:r>
      <w:r w:rsidR="00CA5960" w:rsidRPr="00B77B02">
        <w:rPr>
          <w:rFonts w:ascii="Arial" w:hAnsi="Arial" w:cs="Arial"/>
          <w:b/>
          <w:bCs/>
        </w:rPr>
        <w:t xml:space="preserve">Contratação de pessoa jurídica especializada para elaboração e execução do Projeto de Trabalho Social </w:t>
      </w:r>
      <w:r w:rsidR="00CA5960">
        <w:rPr>
          <w:rFonts w:ascii="Arial" w:hAnsi="Arial" w:cs="Arial"/>
          <w:b/>
          <w:bCs/>
        </w:rPr>
        <w:t>-</w:t>
      </w:r>
      <w:r w:rsidR="00CA5960" w:rsidRPr="00B77B02">
        <w:rPr>
          <w:rFonts w:ascii="Arial" w:hAnsi="Arial" w:cs="Arial"/>
          <w:b/>
          <w:bCs/>
        </w:rPr>
        <w:t xml:space="preserve"> PTS para 24 (vinte e quatro) famílias beneficiárias do Programa Minha Casa Minha Vida </w:t>
      </w:r>
      <w:r w:rsidR="00CA5960">
        <w:rPr>
          <w:rFonts w:ascii="Arial" w:hAnsi="Arial" w:cs="Arial"/>
          <w:b/>
          <w:bCs/>
        </w:rPr>
        <w:t>-</w:t>
      </w:r>
      <w:r w:rsidR="00CA5960" w:rsidRPr="00B77B02">
        <w:rPr>
          <w:rFonts w:ascii="Arial" w:hAnsi="Arial" w:cs="Arial"/>
          <w:b/>
          <w:bCs/>
        </w:rPr>
        <w:t xml:space="preserve"> MCMV FNHIS Sub-50, nas Quadras 39 e 40, Setor 01, Corumbiara/RO</w:t>
      </w:r>
      <w:r w:rsidR="00CA5960" w:rsidRPr="00B77B02">
        <w:rPr>
          <w:rFonts w:ascii="Arial" w:hAnsi="Arial" w:cs="Arial"/>
        </w:rPr>
        <w:t xml:space="preserve">, conforme Termo de Referência, Portarias </w:t>
      </w:r>
      <w:proofErr w:type="spellStart"/>
      <w:r w:rsidR="00CA5960" w:rsidRPr="00B77B02">
        <w:rPr>
          <w:rFonts w:ascii="Arial" w:hAnsi="Arial" w:cs="Arial"/>
        </w:rPr>
        <w:t>MCidades</w:t>
      </w:r>
      <w:proofErr w:type="spellEnd"/>
      <w:r w:rsidR="00CA5960" w:rsidRPr="00B77B02">
        <w:rPr>
          <w:rFonts w:ascii="Arial" w:hAnsi="Arial" w:cs="Arial"/>
        </w:rPr>
        <w:t xml:space="preserve"> nº 1.416/2023 e nº 75/2025 e Portaria Conjunta MGI/MF/CGU nº 32/2024. </w:t>
      </w:r>
      <w:r w:rsidR="00CA5960">
        <w:rPr>
          <w:rFonts w:ascii="Arial" w:hAnsi="Arial" w:cs="Arial"/>
        </w:rPr>
        <w:t xml:space="preserve">Com </w:t>
      </w:r>
      <w:r w:rsidR="00CA5960" w:rsidRPr="00B77B02">
        <w:rPr>
          <w:rFonts w:ascii="Arial" w:hAnsi="Arial" w:cs="Arial"/>
        </w:rPr>
        <w:t xml:space="preserve">Recursos Federais via Termo de Compromisso TransfereGov.br nº 974172/2025/MCIDADES/CAIXA </w:t>
      </w:r>
      <w:r w:rsidR="00CA5960">
        <w:rPr>
          <w:rFonts w:ascii="Arial" w:hAnsi="Arial" w:cs="Arial"/>
        </w:rPr>
        <w:t>-</w:t>
      </w:r>
      <w:r w:rsidR="00CA5960" w:rsidRPr="00B77B02">
        <w:rPr>
          <w:rFonts w:ascii="Arial" w:hAnsi="Arial" w:cs="Arial"/>
        </w:rPr>
        <w:t xml:space="preserve"> Ministério das Cidades/CAIXA; valor global estimado: R$ 78.000,00 (setenta e oito mil reais), para atender à Secretaria Municipal de Assistência Social </w:t>
      </w:r>
      <w:r w:rsidR="00CA5960">
        <w:rPr>
          <w:rFonts w:ascii="Arial" w:hAnsi="Arial" w:cs="Arial"/>
        </w:rPr>
        <w:t>-</w:t>
      </w:r>
      <w:r w:rsidR="00CA5960" w:rsidRPr="00B77B02">
        <w:rPr>
          <w:rFonts w:ascii="Arial" w:hAnsi="Arial" w:cs="Arial"/>
        </w:rPr>
        <w:t xml:space="preserve"> SEMAS, nos termos deste Edital e seus anexos.</w:t>
      </w:r>
    </w:p>
    <w:p w14:paraId="616C495E" w14:textId="1165ED56" w:rsidR="003B257F" w:rsidRDefault="004330EC" w:rsidP="00392739">
      <w:pPr>
        <w:spacing w:line="276" w:lineRule="auto"/>
        <w:jc w:val="both"/>
      </w:pPr>
      <w:r>
        <w:rPr>
          <w:rFonts w:ascii="Arial" w:eastAsia="Arial" w:hAnsi="Arial" w:cs="Arial"/>
          <w:color w:val="000000"/>
        </w:rPr>
        <w:t>.</w:t>
      </w:r>
    </w:p>
    <w:p w14:paraId="12477F7B" w14:textId="77777777" w:rsidR="003B257F" w:rsidRDefault="004330EC" w:rsidP="00392739">
      <w:pPr>
        <w:spacing w:line="276" w:lineRule="auto"/>
        <w:jc w:val="both"/>
      </w:pPr>
      <w:r>
        <w:rPr>
          <w:rFonts w:ascii="Arial" w:eastAsia="Arial" w:hAnsi="Arial" w:cs="Arial"/>
          <w:b/>
          <w:bCs/>
          <w:color w:val="000000"/>
        </w:rPr>
        <w:t xml:space="preserve">1.2. </w:t>
      </w:r>
      <w:r>
        <w:rPr>
          <w:rFonts w:ascii="Arial" w:eastAsia="Arial" w:hAnsi="Arial" w:cs="Arial"/>
          <w:color w:val="000000"/>
        </w:rPr>
        <w:t>A licitação será realizada em item único, conforme tabela constante no Termo de Referência — Anexo I deste Edital: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75"/>
        <w:gridCol w:w="1163"/>
        <w:gridCol w:w="992"/>
        <w:gridCol w:w="4962"/>
        <w:gridCol w:w="1842"/>
      </w:tblGrid>
      <w:tr w:rsidR="00A338B3" w14:paraId="76F96A64" w14:textId="77777777" w:rsidTr="00A338B3">
        <w:tc>
          <w:tcPr>
            <w:tcW w:w="675"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5BF24D7A" w14:textId="77777777" w:rsidR="00A338B3" w:rsidRDefault="00A338B3" w:rsidP="00392739">
            <w:pPr>
              <w:spacing w:line="276" w:lineRule="auto"/>
              <w:jc w:val="center"/>
            </w:pPr>
            <w:r>
              <w:rPr>
                <w:rFonts w:ascii="Arial" w:eastAsia="Arial" w:hAnsi="Arial" w:cs="Arial"/>
                <w:b/>
                <w:bCs/>
                <w:color w:val="000000"/>
              </w:rPr>
              <w:t>Item</w:t>
            </w:r>
          </w:p>
        </w:tc>
        <w:tc>
          <w:tcPr>
            <w:tcW w:w="11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6D1C59" w14:textId="51225515" w:rsidR="00A338B3" w:rsidRDefault="00A338B3" w:rsidP="00392739">
            <w:pPr>
              <w:spacing w:line="276" w:lineRule="auto"/>
              <w:jc w:val="center"/>
              <w:rPr>
                <w:rFonts w:ascii="Arial" w:eastAsia="Arial" w:hAnsi="Arial" w:cs="Arial"/>
                <w:b/>
                <w:bCs/>
                <w:color w:val="000000"/>
              </w:rPr>
            </w:pPr>
            <w:r>
              <w:rPr>
                <w:rFonts w:ascii="Arial" w:eastAsia="Arial" w:hAnsi="Arial" w:cs="Arial"/>
                <w:b/>
                <w:bCs/>
                <w:color w:val="000000"/>
              </w:rPr>
              <w:t>Unidade</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3FBF8F" w14:textId="4B0CEDCA" w:rsidR="00A338B3" w:rsidRDefault="00A338B3" w:rsidP="00392739">
            <w:pPr>
              <w:spacing w:line="276" w:lineRule="auto"/>
              <w:jc w:val="center"/>
              <w:rPr>
                <w:rFonts w:ascii="Arial" w:eastAsia="Arial" w:hAnsi="Arial" w:cs="Arial"/>
                <w:b/>
                <w:bCs/>
                <w:color w:val="000000"/>
              </w:rPr>
            </w:pPr>
            <w:proofErr w:type="spellStart"/>
            <w:r>
              <w:rPr>
                <w:rFonts w:ascii="Arial" w:eastAsia="Arial" w:hAnsi="Arial" w:cs="Arial"/>
                <w:b/>
                <w:bCs/>
                <w:color w:val="000000"/>
              </w:rPr>
              <w:t>Qtd</w:t>
            </w:r>
            <w:proofErr w:type="spellEnd"/>
            <w:r>
              <w:rPr>
                <w:rFonts w:ascii="Arial" w:eastAsia="Arial" w:hAnsi="Arial" w:cs="Arial"/>
                <w:b/>
                <w:bCs/>
                <w:color w:val="000000"/>
              </w:rPr>
              <w:t>.</w:t>
            </w:r>
          </w:p>
        </w:tc>
        <w:tc>
          <w:tcPr>
            <w:tcW w:w="4962"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1B3B08EE" w14:textId="0C275B99" w:rsidR="00A338B3" w:rsidRDefault="00A338B3" w:rsidP="00392739">
            <w:pPr>
              <w:spacing w:line="276" w:lineRule="auto"/>
              <w:jc w:val="center"/>
            </w:pPr>
            <w:r>
              <w:rPr>
                <w:rFonts w:ascii="Arial" w:eastAsia="Arial" w:hAnsi="Arial" w:cs="Arial"/>
                <w:b/>
                <w:bCs/>
                <w:color w:val="000000"/>
              </w:rPr>
              <w:t>Descrição</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6A51A94" w14:textId="77777777" w:rsidR="00A338B3" w:rsidRDefault="00A338B3" w:rsidP="00392739">
            <w:pPr>
              <w:spacing w:line="276" w:lineRule="auto"/>
              <w:jc w:val="center"/>
            </w:pPr>
            <w:r>
              <w:rPr>
                <w:rFonts w:ascii="Arial" w:eastAsia="Arial" w:hAnsi="Arial" w:cs="Arial"/>
                <w:b/>
                <w:bCs/>
                <w:color w:val="000000"/>
              </w:rPr>
              <w:t>Valor Estimado</w:t>
            </w:r>
          </w:p>
        </w:tc>
      </w:tr>
      <w:tr w:rsidR="00A338B3" w14:paraId="6AAC8987" w14:textId="77777777" w:rsidTr="00A338B3">
        <w:tc>
          <w:tcPr>
            <w:tcW w:w="675"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9737B3B" w14:textId="77777777" w:rsidR="00A338B3" w:rsidRDefault="00A338B3" w:rsidP="00392739">
            <w:pPr>
              <w:spacing w:line="276" w:lineRule="auto"/>
              <w:jc w:val="center"/>
            </w:pPr>
            <w:r>
              <w:rPr>
                <w:rFonts w:ascii="Arial" w:eastAsia="Arial" w:hAnsi="Arial" w:cs="Arial"/>
                <w:color w:val="000000"/>
              </w:rPr>
              <w:t>01</w:t>
            </w:r>
          </w:p>
        </w:tc>
        <w:tc>
          <w:tcPr>
            <w:tcW w:w="1163" w:type="dxa"/>
            <w:tcBorders>
              <w:top w:val="single" w:sz="4" w:space="0" w:color="000000"/>
              <w:left w:val="single" w:sz="4" w:space="0" w:color="000000"/>
              <w:bottom w:val="single" w:sz="4" w:space="0" w:color="000000"/>
              <w:right w:val="single" w:sz="4" w:space="0" w:color="000000"/>
            </w:tcBorders>
            <w:vAlign w:val="center"/>
          </w:tcPr>
          <w:p w14:paraId="5E12E75B" w14:textId="2D26E14B" w:rsidR="00A338B3" w:rsidRDefault="00A338B3" w:rsidP="00392739">
            <w:pPr>
              <w:spacing w:line="276" w:lineRule="auto"/>
              <w:jc w:val="center"/>
              <w:rPr>
                <w:rFonts w:ascii="Arial" w:eastAsia="Arial" w:hAnsi="Arial" w:cs="Arial"/>
                <w:color w:val="000000"/>
              </w:rPr>
            </w:pPr>
            <w:r>
              <w:rPr>
                <w:rFonts w:ascii="Arial" w:eastAsia="Arial" w:hAnsi="Arial" w:cs="Arial"/>
                <w:color w:val="000000"/>
              </w:rPr>
              <w:t>SVÇ</w:t>
            </w:r>
          </w:p>
        </w:tc>
        <w:tc>
          <w:tcPr>
            <w:tcW w:w="992" w:type="dxa"/>
            <w:tcBorders>
              <w:top w:val="single" w:sz="4" w:space="0" w:color="000000"/>
              <w:left w:val="single" w:sz="4" w:space="0" w:color="000000"/>
              <w:bottom w:val="single" w:sz="4" w:space="0" w:color="000000"/>
              <w:right w:val="single" w:sz="4" w:space="0" w:color="000000"/>
            </w:tcBorders>
            <w:vAlign w:val="center"/>
          </w:tcPr>
          <w:p w14:paraId="21137ABD" w14:textId="4A0B42A3" w:rsidR="00A338B3" w:rsidRDefault="00A338B3" w:rsidP="00392739">
            <w:pPr>
              <w:spacing w:line="276" w:lineRule="auto"/>
              <w:jc w:val="center"/>
              <w:rPr>
                <w:rFonts w:ascii="Arial" w:eastAsia="Arial" w:hAnsi="Arial" w:cs="Arial"/>
                <w:color w:val="000000"/>
              </w:rPr>
            </w:pPr>
            <w:r>
              <w:rPr>
                <w:rFonts w:ascii="Arial" w:eastAsia="Arial" w:hAnsi="Arial" w:cs="Arial"/>
                <w:color w:val="000000"/>
              </w:rPr>
              <w:t>01</w:t>
            </w:r>
          </w:p>
        </w:tc>
        <w:tc>
          <w:tcPr>
            <w:tcW w:w="496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14DFA55" w14:textId="3A67D42F" w:rsidR="00A338B3" w:rsidRPr="00CA5960" w:rsidRDefault="00CA5960" w:rsidP="00CA5960">
            <w:pPr>
              <w:spacing w:line="276" w:lineRule="auto"/>
              <w:jc w:val="both"/>
              <w:rPr>
                <w:b/>
                <w:bCs/>
              </w:rPr>
            </w:pPr>
            <w:r w:rsidRPr="00CA5960">
              <w:rPr>
                <w:rFonts w:ascii="Arial" w:eastAsia="Arial" w:hAnsi="Arial" w:cs="Arial"/>
                <w:b/>
                <w:bCs/>
                <w:color w:val="000000"/>
              </w:rPr>
              <w:t>Contratação de pessoa jurídica especializada para elaboração e execução do Projeto de Trabalho Social - PTS para 24 (vinte e quatro) famílias beneficiárias do Programa Minha Casa Minha Vida - MCMV FNHIS Sub-50, nas Quadras 39 e 40, Setor 01, Corumbiara/RO</w:t>
            </w:r>
            <w:r w:rsidRPr="00CA5960">
              <w:rPr>
                <w:rFonts w:ascii="Arial" w:eastAsia="Arial" w:hAnsi="Arial" w:cs="Arial"/>
                <w:color w:val="000000"/>
              </w:rPr>
              <w:t xml:space="preserve">, conforme Termo de Referência, Portarias </w:t>
            </w:r>
            <w:proofErr w:type="spellStart"/>
            <w:r w:rsidRPr="00CA5960">
              <w:rPr>
                <w:rFonts w:ascii="Arial" w:eastAsia="Arial" w:hAnsi="Arial" w:cs="Arial"/>
                <w:color w:val="000000"/>
              </w:rPr>
              <w:t>MCidades</w:t>
            </w:r>
            <w:proofErr w:type="spellEnd"/>
            <w:r w:rsidRPr="00CA5960">
              <w:rPr>
                <w:rFonts w:ascii="Arial" w:eastAsia="Arial" w:hAnsi="Arial" w:cs="Arial"/>
                <w:color w:val="000000"/>
              </w:rPr>
              <w:t xml:space="preserve"> nº 1.416/2023 e nº 75/2025 e Portaria Conjunta MGI/MF/CGU nº 32/2024. Com Recursos Federais via Termo de Compromisso TransfereGov.br nº 974172/2025/MCIDADES/CAIXA - Ministério das Cidades/CAIXA</w:t>
            </w:r>
            <w:r w:rsidR="005E624C">
              <w:rPr>
                <w:rFonts w:ascii="Arial" w:eastAsia="Arial" w:hAnsi="Arial" w:cs="Arial"/>
                <w:color w:val="000000"/>
              </w:rPr>
              <w:t>.</w:t>
            </w:r>
          </w:p>
        </w:tc>
        <w:tc>
          <w:tcPr>
            <w:tcW w:w="184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BB43045" w14:textId="77777777" w:rsidR="00A338B3" w:rsidRDefault="00A338B3" w:rsidP="00392739">
            <w:pPr>
              <w:spacing w:line="276" w:lineRule="auto"/>
              <w:jc w:val="center"/>
            </w:pPr>
            <w:r>
              <w:rPr>
                <w:rFonts w:ascii="Arial" w:eastAsia="Arial" w:hAnsi="Arial" w:cs="Arial"/>
                <w:color w:val="000000"/>
              </w:rPr>
              <w:t>R$ 78.000,00</w:t>
            </w:r>
          </w:p>
        </w:tc>
      </w:tr>
    </w:tbl>
    <w:p w14:paraId="7824DE4D" w14:textId="77777777" w:rsidR="003B257F" w:rsidRDefault="003B257F" w:rsidP="00392739">
      <w:pPr>
        <w:spacing w:line="276" w:lineRule="auto"/>
        <w:jc w:val="both"/>
      </w:pPr>
    </w:p>
    <w:p w14:paraId="39711D25" w14:textId="77777777" w:rsidR="003B257F" w:rsidRDefault="004330EC" w:rsidP="00392739">
      <w:pPr>
        <w:spacing w:line="276" w:lineRule="auto"/>
        <w:jc w:val="both"/>
      </w:pPr>
      <w:r w:rsidRPr="00AF33C7">
        <w:rPr>
          <w:rFonts w:ascii="Arial" w:eastAsia="Arial" w:hAnsi="Arial" w:cs="Arial"/>
          <w:b/>
          <w:bCs/>
          <w:color w:val="000000"/>
        </w:rPr>
        <w:t>1.3.</w:t>
      </w:r>
      <w:r>
        <w:rPr>
          <w:rFonts w:ascii="Arial" w:eastAsia="Arial" w:hAnsi="Arial" w:cs="Arial"/>
          <w:color w:val="000000"/>
        </w:rPr>
        <w:t xml:space="preserve"> Para a execução dos serviços correspondentes à presente licitação serão destinados os recursos financeiros no montante de </w:t>
      </w:r>
      <w:r>
        <w:rPr>
          <w:rFonts w:ascii="Arial" w:eastAsia="Arial" w:hAnsi="Arial" w:cs="Arial"/>
          <w:b/>
          <w:bCs/>
          <w:color w:val="000000"/>
        </w:rPr>
        <w:t>R$ 78.000,00 (setenta e oito mil reais)</w:t>
      </w:r>
      <w:r>
        <w:rPr>
          <w:rFonts w:ascii="Arial" w:eastAsia="Arial" w:hAnsi="Arial" w:cs="Arial"/>
          <w:color w:val="000000"/>
        </w:rPr>
        <w:t>, correndo as despesas à conta da seguinte dotação orçamentária: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4"/>
      </w:tblGrid>
      <w:tr w:rsidR="003B257F" w14:paraId="07470FCD" w14:textId="77777777" w:rsidTr="00A338B3">
        <w:tc>
          <w:tcPr>
            <w:tcW w:w="9634" w:type="dxa"/>
            <w:tcBorders>
              <w:top w:val="single" w:sz="4" w:space="0" w:color="000000"/>
              <w:left w:val="single" w:sz="4" w:space="0" w:color="000000"/>
              <w:bottom w:val="single" w:sz="4" w:space="0" w:color="000000"/>
              <w:right w:val="single" w:sz="4" w:space="0" w:color="000000"/>
            </w:tcBorders>
            <w:shd w:val="clear" w:color="auto" w:fill="EBF3FB"/>
            <w:tcMar>
              <w:top w:w="100" w:type="dxa"/>
              <w:left w:w="200" w:type="dxa"/>
              <w:bottom w:w="100" w:type="dxa"/>
              <w:right w:w="200" w:type="dxa"/>
            </w:tcMar>
            <w:vAlign w:val="center"/>
          </w:tcPr>
          <w:p w14:paraId="4377E0F1" w14:textId="5A2BA6B7" w:rsidR="003B257F" w:rsidRDefault="004330EC" w:rsidP="00392739">
            <w:pPr>
              <w:spacing w:line="276" w:lineRule="auto"/>
              <w:jc w:val="center"/>
            </w:pPr>
            <w:r>
              <w:rPr>
                <w:rFonts w:ascii="Arial" w:eastAsia="Arial" w:hAnsi="Arial" w:cs="Arial"/>
                <w:b/>
                <w:bCs/>
                <w:color w:val="000000"/>
              </w:rPr>
              <w:t xml:space="preserve">Secretaria Municipal de Assistência Social </w:t>
            </w:r>
            <w:r w:rsidR="008E17C5">
              <w:rPr>
                <w:rFonts w:ascii="Arial" w:eastAsia="Arial" w:hAnsi="Arial" w:cs="Arial"/>
                <w:b/>
                <w:bCs/>
                <w:color w:val="000000"/>
              </w:rPr>
              <w:t>-</w:t>
            </w:r>
            <w:r>
              <w:rPr>
                <w:rFonts w:ascii="Arial" w:eastAsia="Arial" w:hAnsi="Arial" w:cs="Arial"/>
                <w:b/>
                <w:bCs/>
                <w:color w:val="000000"/>
              </w:rPr>
              <w:t xml:space="preserve"> SEMAS</w:t>
            </w:r>
          </w:p>
          <w:p w14:paraId="68FD68D9" w14:textId="621690E4" w:rsidR="003B257F" w:rsidRDefault="004330EC" w:rsidP="00392739">
            <w:pPr>
              <w:spacing w:line="276" w:lineRule="auto"/>
              <w:jc w:val="both"/>
            </w:pPr>
            <w:r>
              <w:rPr>
                <w:rFonts w:ascii="Arial" w:eastAsia="Arial" w:hAnsi="Arial" w:cs="Arial"/>
                <w:color w:val="000000"/>
              </w:rPr>
              <w:t xml:space="preserve">FONTE DE RECURSO: 164820008.1.2750000 </w:t>
            </w:r>
            <w:r w:rsidR="00AF33C7">
              <w:rPr>
                <w:rFonts w:ascii="Arial" w:eastAsia="Arial" w:hAnsi="Arial" w:cs="Arial"/>
                <w:color w:val="000000"/>
              </w:rPr>
              <w:t>-</w:t>
            </w:r>
            <w:r>
              <w:rPr>
                <w:rFonts w:ascii="Arial" w:eastAsia="Arial" w:hAnsi="Arial" w:cs="Arial"/>
                <w:color w:val="000000"/>
              </w:rPr>
              <w:t xml:space="preserve"> Construção de Moradias Populares </w:t>
            </w:r>
            <w:r w:rsidR="00AF33C7">
              <w:rPr>
                <w:rFonts w:ascii="Arial" w:eastAsia="Arial" w:hAnsi="Arial" w:cs="Arial"/>
                <w:color w:val="000000"/>
              </w:rPr>
              <w:t>-</w:t>
            </w:r>
            <w:r>
              <w:rPr>
                <w:rFonts w:ascii="Arial" w:eastAsia="Arial" w:hAnsi="Arial" w:cs="Arial"/>
                <w:color w:val="000000"/>
              </w:rPr>
              <w:t xml:space="preserve"> Transferegov.br nº 974172/2025/MCIDADES/CAIXA</w:t>
            </w:r>
          </w:p>
          <w:p w14:paraId="5CAC2ADE" w14:textId="131067D4" w:rsidR="003B257F" w:rsidRDefault="004330EC" w:rsidP="00392739">
            <w:pPr>
              <w:spacing w:line="276" w:lineRule="auto"/>
              <w:jc w:val="both"/>
            </w:pPr>
            <w:r>
              <w:rPr>
                <w:rFonts w:ascii="Arial" w:eastAsia="Arial" w:hAnsi="Arial" w:cs="Arial"/>
                <w:color w:val="000000"/>
              </w:rPr>
              <w:lastRenderedPageBreak/>
              <w:t xml:space="preserve">ELEMENTO DE DESPESAS: 3.3.90.39 </w:t>
            </w:r>
            <w:r w:rsidR="00AF33C7">
              <w:rPr>
                <w:rFonts w:ascii="Arial" w:eastAsia="Arial" w:hAnsi="Arial" w:cs="Arial"/>
                <w:color w:val="000000"/>
              </w:rPr>
              <w:t>-</w:t>
            </w:r>
            <w:r>
              <w:rPr>
                <w:rFonts w:ascii="Arial" w:eastAsia="Arial" w:hAnsi="Arial" w:cs="Arial"/>
                <w:color w:val="000000"/>
              </w:rPr>
              <w:t xml:space="preserve"> Outros Serviços de Pessoa Jurídica</w:t>
            </w:r>
          </w:p>
          <w:p w14:paraId="53F55EEA" w14:textId="477C506D" w:rsidR="003B257F" w:rsidRDefault="004330EC" w:rsidP="00392739">
            <w:pPr>
              <w:spacing w:line="276" w:lineRule="auto"/>
              <w:jc w:val="both"/>
            </w:pPr>
            <w:r>
              <w:rPr>
                <w:rFonts w:ascii="Arial" w:eastAsia="Arial" w:hAnsi="Arial" w:cs="Arial"/>
                <w:b/>
                <w:bCs/>
                <w:color w:val="000000"/>
              </w:rPr>
              <w:t xml:space="preserve">Ficha nº 544 </w:t>
            </w:r>
            <w:r w:rsidR="00AF33C7">
              <w:rPr>
                <w:rFonts w:ascii="Arial" w:eastAsia="Arial" w:hAnsi="Arial" w:cs="Arial"/>
                <w:b/>
                <w:bCs/>
                <w:color w:val="000000"/>
              </w:rPr>
              <w:t>-</w:t>
            </w:r>
            <w:r>
              <w:rPr>
                <w:rFonts w:ascii="Arial" w:eastAsia="Arial" w:hAnsi="Arial" w:cs="Arial"/>
                <w:b/>
                <w:bCs/>
                <w:color w:val="000000"/>
              </w:rPr>
              <w:t xml:space="preserve"> Valor R$ 78.000,00 </w:t>
            </w:r>
            <w:r w:rsidR="00AF33C7">
              <w:rPr>
                <w:rFonts w:ascii="Arial" w:eastAsia="Arial" w:hAnsi="Arial" w:cs="Arial"/>
                <w:b/>
                <w:bCs/>
                <w:color w:val="000000"/>
              </w:rPr>
              <w:t>-</w:t>
            </w:r>
            <w:r>
              <w:rPr>
                <w:rFonts w:ascii="Arial" w:eastAsia="Arial" w:hAnsi="Arial" w:cs="Arial"/>
                <w:b/>
                <w:bCs/>
                <w:color w:val="000000"/>
              </w:rPr>
              <w:t xml:space="preserve"> Recurso Federal</w:t>
            </w:r>
          </w:p>
        </w:tc>
      </w:tr>
    </w:tbl>
    <w:p w14:paraId="4C35E850" w14:textId="77777777" w:rsidR="003B257F" w:rsidRDefault="003B257F" w:rsidP="00392739">
      <w:pPr>
        <w:spacing w:line="276" w:lineRule="auto"/>
        <w:jc w:val="both"/>
      </w:pPr>
    </w:p>
    <w:p w14:paraId="4B1E31C8" w14:textId="558A627A" w:rsidR="003B257F" w:rsidRDefault="004330EC" w:rsidP="00392739">
      <w:pPr>
        <w:spacing w:line="276" w:lineRule="auto"/>
        <w:jc w:val="both"/>
      </w:pPr>
      <w:r>
        <w:rPr>
          <w:rFonts w:ascii="Arial" w:eastAsia="Arial" w:hAnsi="Arial" w:cs="Arial"/>
          <w:b/>
          <w:bCs/>
          <w:color w:val="000000"/>
        </w:rPr>
        <w:t xml:space="preserve">1.4. </w:t>
      </w:r>
      <w:r>
        <w:rPr>
          <w:rFonts w:ascii="Arial" w:eastAsia="Arial" w:hAnsi="Arial" w:cs="Arial"/>
          <w:color w:val="000000"/>
        </w:rPr>
        <w:t xml:space="preserve">O valor estimado foi apurado mediante aplicação do percentual de 2,5% (dois e meio por cento) sobre o valor total de repasse federal, conforme determina o item 101 do Anexo II (Modalidade IV </w:t>
      </w:r>
      <w:r w:rsidR="00DF27A6">
        <w:rPr>
          <w:rFonts w:ascii="Arial" w:eastAsia="Arial" w:hAnsi="Arial" w:cs="Arial"/>
          <w:color w:val="000000"/>
        </w:rPr>
        <w:t>-</w:t>
      </w:r>
      <w:r>
        <w:rPr>
          <w:rFonts w:ascii="Arial" w:eastAsia="Arial" w:hAnsi="Arial" w:cs="Arial"/>
          <w:color w:val="000000"/>
        </w:rPr>
        <w:t xml:space="preserve"> MCMV FNHIS Sub-50) da Portaria MCID nº 75/2025, publicada no Diário Oficial da União de 05/02/2025, constituindo tabela de referência formalmente aprovada pelo Poder Executivo Federal, enquadrando-se no art. 8º, inciso III, do Decreto Municipal nº 201/2023. O valor de repasse </w:t>
      </w:r>
      <w:r w:rsidR="00C65A1A">
        <w:rPr>
          <w:rFonts w:ascii="Arial" w:eastAsia="Arial" w:hAnsi="Arial" w:cs="Arial"/>
          <w:color w:val="000000"/>
        </w:rPr>
        <w:t>MCID</w:t>
      </w:r>
      <w:r>
        <w:rPr>
          <w:rFonts w:ascii="Arial" w:eastAsia="Arial" w:hAnsi="Arial" w:cs="Arial"/>
          <w:color w:val="000000"/>
        </w:rPr>
        <w:t xml:space="preserve"> de R$ 3.120.000,00 foi confirmado no aceite do Projeto Básico pelo comunicado da GIGOVPV </w:t>
      </w:r>
      <w:r w:rsidR="00DF27A6">
        <w:rPr>
          <w:rFonts w:ascii="Arial" w:eastAsia="Arial" w:hAnsi="Arial" w:cs="Arial"/>
          <w:color w:val="000000"/>
        </w:rPr>
        <w:t>-</w:t>
      </w:r>
      <w:r>
        <w:rPr>
          <w:rFonts w:ascii="Arial" w:eastAsia="Arial" w:hAnsi="Arial" w:cs="Arial"/>
          <w:color w:val="000000"/>
        </w:rPr>
        <w:t xml:space="preserve"> GE Governo Porto Velho/RO de 08/12/2025, resultando no valor estimado de R$ 78.000,00.</w:t>
      </w:r>
    </w:p>
    <w:p w14:paraId="6068B4FF" w14:textId="77777777" w:rsidR="003B257F" w:rsidRDefault="003B257F" w:rsidP="00392739">
      <w:pPr>
        <w:spacing w:line="276" w:lineRule="auto"/>
        <w:jc w:val="both"/>
      </w:pPr>
    </w:p>
    <w:p w14:paraId="2BF497B2" w14:textId="0088F851" w:rsidR="003B257F" w:rsidRDefault="00C65A1A" w:rsidP="00C65A1A">
      <w:pPr>
        <w:spacing w:line="276" w:lineRule="auto"/>
      </w:pPr>
      <w:r>
        <w:rPr>
          <w:rFonts w:ascii="Arial" w:eastAsia="Arial" w:hAnsi="Arial" w:cs="Arial"/>
          <w:b/>
          <w:bCs/>
          <w:color w:val="000000"/>
          <w:sz w:val="22"/>
          <w:szCs w:val="22"/>
        </w:rPr>
        <w:t>2. DA PARTICIPAÇÃO NA LICITAÇÃO</w:t>
      </w:r>
    </w:p>
    <w:p w14:paraId="110E7B47" w14:textId="3ECDADD4" w:rsidR="003B257F" w:rsidRDefault="004330EC" w:rsidP="00392739">
      <w:pPr>
        <w:spacing w:line="276" w:lineRule="auto"/>
        <w:jc w:val="both"/>
      </w:pPr>
      <w:r w:rsidRPr="006B698F">
        <w:rPr>
          <w:rFonts w:ascii="Arial" w:eastAsia="Arial" w:hAnsi="Arial" w:cs="Arial"/>
          <w:b/>
          <w:bCs/>
          <w:color w:val="000000"/>
        </w:rPr>
        <w:t>2.1.</w:t>
      </w:r>
      <w:r>
        <w:rPr>
          <w:rFonts w:ascii="Arial" w:eastAsia="Arial" w:hAnsi="Arial" w:cs="Arial"/>
          <w:color w:val="000000"/>
        </w:rPr>
        <w:t xml:space="preserve"> Poderão participar desta licitação os interessados que estiverem previamente credenciados na Plataforma </w:t>
      </w:r>
      <w:r>
        <w:rPr>
          <w:rFonts w:ascii="Arial" w:eastAsia="Arial" w:hAnsi="Arial" w:cs="Arial"/>
          <w:b/>
          <w:bCs/>
          <w:color w:val="000000"/>
        </w:rPr>
        <w:t xml:space="preserve">LICITANET </w:t>
      </w:r>
      <w:r w:rsidR="00BF2F4C">
        <w:rPr>
          <w:rFonts w:ascii="Arial" w:eastAsia="Arial" w:hAnsi="Arial" w:cs="Arial"/>
          <w:b/>
          <w:bCs/>
          <w:color w:val="000000"/>
        </w:rPr>
        <w:t>-</w:t>
      </w:r>
      <w:r>
        <w:rPr>
          <w:rFonts w:ascii="Arial" w:eastAsia="Arial" w:hAnsi="Arial" w:cs="Arial"/>
          <w:b/>
          <w:bCs/>
          <w:color w:val="000000"/>
        </w:rPr>
        <w:t xml:space="preserve"> Licitações Eletrônicas</w:t>
      </w:r>
      <w:r>
        <w:rPr>
          <w:rFonts w:ascii="Arial" w:eastAsia="Arial" w:hAnsi="Arial" w:cs="Arial"/>
          <w:color w:val="000000"/>
        </w:rPr>
        <w:t xml:space="preserve"> (</w:t>
      </w:r>
      <w:hyperlink r:id="rId20" w:history="1">
        <w:r w:rsidR="00C65A1A" w:rsidRPr="009F04C2">
          <w:rPr>
            <w:rStyle w:val="Hyperlink"/>
            <w:rFonts w:ascii="Arial" w:eastAsia="Arial" w:hAnsi="Arial" w:cs="Arial"/>
          </w:rPr>
          <w:t>www.licitanet.com.br</w:t>
        </w:r>
      </w:hyperlink>
      <w:r>
        <w:rPr>
          <w:rFonts w:ascii="Arial" w:eastAsia="Arial" w:hAnsi="Arial" w:cs="Arial"/>
          <w:color w:val="000000"/>
        </w:rPr>
        <w:t>).</w:t>
      </w:r>
    </w:p>
    <w:p w14:paraId="739C1148" w14:textId="77777777" w:rsidR="003B257F" w:rsidRDefault="004330EC" w:rsidP="00392739">
      <w:pPr>
        <w:spacing w:line="276" w:lineRule="auto"/>
        <w:jc w:val="both"/>
      </w:pPr>
      <w:r>
        <w:rPr>
          <w:rFonts w:ascii="Arial" w:eastAsia="Arial" w:hAnsi="Arial" w:cs="Arial"/>
          <w:b/>
          <w:bCs/>
          <w:color w:val="000000"/>
        </w:rPr>
        <w:t xml:space="preserve">2.2. </w:t>
      </w:r>
      <w:r>
        <w:rPr>
          <w:rFonts w:ascii="Arial" w:eastAsia="Arial" w:hAnsi="Arial" w:cs="Arial"/>
          <w:color w:val="000000"/>
        </w:rPr>
        <w:t>O licitante responsabiliza-se exclusiva e formalmente pelas transações efetuadas em seu nome, assume como firmes e verdadeiras suas propostas, inclusive os atos praticados diretamente ou por seu representante, excluída a responsabilidade do provedor do sistema ou do órgão promotor da licitação por eventuais danos decorrentes de uso indevido das credenciais de acesso, ainda que por terceiros.</w:t>
      </w:r>
    </w:p>
    <w:p w14:paraId="454FE3BA" w14:textId="77777777" w:rsidR="003B257F" w:rsidRDefault="004330EC" w:rsidP="00392739">
      <w:pPr>
        <w:spacing w:line="276" w:lineRule="auto"/>
        <w:jc w:val="both"/>
      </w:pPr>
      <w:r>
        <w:rPr>
          <w:rFonts w:ascii="Arial" w:eastAsia="Arial" w:hAnsi="Arial" w:cs="Arial"/>
          <w:b/>
          <w:bCs/>
          <w:color w:val="000000"/>
        </w:rPr>
        <w:t xml:space="preserve">2.3. </w:t>
      </w:r>
      <w:r>
        <w:rPr>
          <w:rFonts w:ascii="Arial" w:eastAsia="Arial" w:hAnsi="Arial" w:cs="Arial"/>
          <w:color w:val="000000"/>
        </w:rPr>
        <w:t>É de responsabilidade do cadastrado conferir a exatidão dos seus dados cadastrais no sistema e mantê-los atualizados junto aos órgãos responsáveis pela informação, devendo proceder imediatamente à correção ou alteração dos registros tão logo identifique incorreção ou desatualização.</w:t>
      </w:r>
    </w:p>
    <w:p w14:paraId="24E0380E" w14:textId="77777777" w:rsidR="003B257F" w:rsidRDefault="004330EC" w:rsidP="00392739">
      <w:pPr>
        <w:spacing w:line="276" w:lineRule="auto"/>
        <w:jc w:val="both"/>
      </w:pPr>
      <w:r>
        <w:rPr>
          <w:rFonts w:ascii="Arial" w:eastAsia="Arial" w:hAnsi="Arial" w:cs="Arial"/>
          <w:b/>
          <w:bCs/>
          <w:color w:val="000000"/>
        </w:rPr>
        <w:t xml:space="preserve">2.4. </w:t>
      </w:r>
      <w:r>
        <w:rPr>
          <w:rFonts w:ascii="Arial" w:eastAsia="Arial" w:hAnsi="Arial" w:cs="Arial"/>
          <w:color w:val="000000"/>
        </w:rPr>
        <w:t>A não observância do disposto no item anterior poderá ensejar desclassificação no momento da habilitação.</w:t>
      </w:r>
    </w:p>
    <w:p w14:paraId="48D330A0" w14:textId="2E7DFA64" w:rsidR="003B257F" w:rsidRDefault="004330EC" w:rsidP="00392739">
      <w:pPr>
        <w:spacing w:line="276" w:lineRule="auto"/>
        <w:jc w:val="both"/>
      </w:pPr>
      <w:r>
        <w:rPr>
          <w:rFonts w:ascii="Arial" w:eastAsia="Arial" w:hAnsi="Arial" w:cs="Arial"/>
          <w:b/>
          <w:bCs/>
          <w:color w:val="000000"/>
        </w:rPr>
        <w:t xml:space="preserve">2.5. </w:t>
      </w:r>
      <w:r>
        <w:rPr>
          <w:rFonts w:ascii="Arial" w:eastAsia="Arial" w:hAnsi="Arial" w:cs="Arial"/>
          <w:color w:val="000000"/>
        </w:rPr>
        <w:t xml:space="preserve">Será concedido tratamento favorecido para as microempresas e empresas de pequeno porte, para as sociedades cooperativas mencionadas no </w:t>
      </w:r>
      <w:hyperlink r:id="rId21" w:anchor="art16" w:history="1">
        <w:r w:rsidR="003B257F" w:rsidRPr="00292ED0">
          <w:rPr>
            <w:rStyle w:val="Hyperlink"/>
            <w:rFonts w:ascii="Arial" w:eastAsia="Arial" w:hAnsi="Arial" w:cs="Arial"/>
          </w:rPr>
          <w:t>artigo 16 da Lei nº 14.133/2021</w:t>
        </w:r>
      </w:hyperlink>
      <w:r>
        <w:rPr>
          <w:rFonts w:ascii="Arial" w:eastAsia="Arial" w:hAnsi="Arial" w:cs="Arial"/>
          <w:color w:val="000000"/>
        </w:rPr>
        <w:t xml:space="preserve">, para o agricultor familiar, o produtor rural pessoa física e para o microempreendedor individual </w:t>
      </w:r>
      <w:r w:rsidR="00BF2F4C">
        <w:rPr>
          <w:rFonts w:ascii="Arial" w:eastAsia="Arial" w:hAnsi="Arial" w:cs="Arial"/>
          <w:color w:val="000000"/>
        </w:rPr>
        <w:t>-</w:t>
      </w:r>
      <w:r>
        <w:rPr>
          <w:rFonts w:ascii="Arial" w:eastAsia="Arial" w:hAnsi="Arial" w:cs="Arial"/>
          <w:color w:val="000000"/>
        </w:rPr>
        <w:t xml:space="preserve"> MEI, nos limites previstos da </w:t>
      </w:r>
      <w:hyperlink r:id="rId22" w:history="1">
        <w:r w:rsidR="003B257F" w:rsidRPr="00BF2F4C">
          <w:rPr>
            <w:rStyle w:val="Hyperlink"/>
            <w:rFonts w:ascii="Arial" w:eastAsia="Arial" w:hAnsi="Arial" w:cs="Arial"/>
          </w:rPr>
          <w:t>Lei Complementar nº 123/2006</w:t>
        </w:r>
      </w:hyperlink>
      <w:r>
        <w:rPr>
          <w:rFonts w:ascii="Arial" w:eastAsia="Arial" w:hAnsi="Arial" w:cs="Arial"/>
          <w:color w:val="000000"/>
        </w:rPr>
        <w:t xml:space="preserve"> e do </w:t>
      </w:r>
      <w:hyperlink r:id="rId23" w:history="1">
        <w:r w:rsidR="003B257F" w:rsidRPr="00BF2F4C">
          <w:rPr>
            <w:rStyle w:val="Hyperlink"/>
            <w:rFonts w:ascii="Arial" w:eastAsia="Arial" w:hAnsi="Arial" w:cs="Arial"/>
          </w:rPr>
          <w:t>Decreto nº 8.538/2015</w:t>
        </w:r>
      </w:hyperlink>
      <w:r>
        <w:rPr>
          <w:rFonts w:ascii="Arial" w:eastAsia="Arial" w:hAnsi="Arial" w:cs="Arial"/>
          <w:color w:val="000000"/>
        </w:rPr>
        <w:t>.</w:t>
      </w:r>
    </w:p>
    <w:p w14:paraId="68FD4529" w14:textId="77777777" w:rsidR="003B257F" w:rsidRDefault="004330EC" w:rsidP="00392739">
      <w:pPr>
        <w:spacing w:line="276" w:lineRule="auto"/>
        <w:jc w:val="both"/>
      </w:pPr>
      <w:r>
        <w:rPr>
          <w:rFonts w:ascii="Arial" w:eastAsia="Arial" w:hAnsi="Arial" w:cs="Arial"/>
          <w:b/>
          <w:bCs/>
          <w:color w:val="000000"/>
        </w:rPr>
        <w:t xml:space="preserve">2.6. </w:t>
      </w:r>
      <w:r>
        <w:rPr>
          <w:rFonts w:ascii="Arial" w:eastAsia="Arial" w:hAnsi="Arial" w:cs="Arial"/>
          <w:color w:val="000000"/>
        </w:rPr>
        <w:t>Não poderão disputar esta licitação:</w:t>
      </w:r>
    </w:p>
    <w:p w14:paraId="57532A55" w14:textId="77777777" w:rsidR="003B257F" w:rsidRDefault="004330EC" w:rsidP="00392739">
      <w:pPr>
        <w:spacing w:line="276" w:lineRule="auto"/>
        <w:ind w:left="720"/>
        <w:jc w:val="both"/>
      </w:pPr>
      <w:r w:rsidRPr="00C650A9">
        <w:rPr>
          <w:rFonts w:ascii="Arial" w:eastAsia="Arial" w:hAnsi="Arial" w:cs="Arial"/>
          <w:b/>
          <w:bCs/>
          <w:color w:val="000000"/>
        </w:rPr>
        <w:t>a)</w:t>
      </w:r>
      <w:r>
        <w:rPr>
          <w:rFonts w:ascii="Arial" w:eastAsia="Arial" w:hAnsi="Arial" w:cs="Arial"/>
          <w:color w:val="000000"/>
        </w:rPr>
        <w:t xml:space="preserve"> aquele que não atenda às condições deste Edital e seus anexos;</w:t>
      </w:r>
    </w:p>
    <w:p w14:paraId="2C8BE30F" w14:textId="77777777" w:rsidR="003B257F" w:rsidRDefault="004330EC" w:rsidP="00392739">
      <w:pPr>
        <w:spacing w:line="276" w:lineRule="auto"/>
        <w:ind w:left="720"/>
        <w:jc w:val="both"/>
      </w:pPr>
      <w:r w:rsidRPr="00C650A9">
        <w:rPr>
          <w:rFonts w:ascii="Arial" w:eastAsia="Arial" w:hAnsi="Arial" w:cs="Arial"/>
          <w:b/>
          <w:bCs/>
          <w:color w:val="000000"/>
        </w:rPr>
        <w:t>b)</w:t>
      </w:r>
      <w:r>
        <w:rPr>
          <w:rFonts w:ascii="Arial" w:eastAsia="Arial" w:hAnsi="Arial" w:cs="Arial"/>
          <w:color w:val="000000"/>
        </w:rPr>
        <w:t xml:space="preserve"> autor do anteprojeto, do projeto básico ou do projeto executivo, pessoa física ou jurídica, quando a licitação versar sobre serviços ou fornecimento de bens a ele relacionados;</w:t>
      </w:r>
    </w:p>
    <w:p w14:paraId="0D928AAC" w14:textId="77777777" w:rsidR="003B257F" w:rsidRDefault="004330EC" w:rsidP="00392739">
      <w:pPr>
        <w:spacing w:line="276" w:lineRule="auto"/>
        <w:ind w:left="720"/>
        <w:jc w:val="both"/>
      </w:pPr>
      <w:r w:rsidRPr="00C650A9">
        <w:rPr>
          <w:rFonts w:ascii="Arial" w:eastAsia="Arial" w:hAnsi="Arial" w:cs="Arial"/>
          <w:b/>
          <w:bCs/>
          <w:color w:val="000000"/>
        </w:rPr>
        <w:t>c)</w:t>
      </w:r>
      <w:r>
        <w:rPr>
          <w:rFonts w:ascii="Arial" w:eastAsia="Arial" w:hAnsi="Arial" w:cs="Arial"/>
          <w:color w:val="000000"/>
        </w:rPr>
        <w:t xml:space="preserve"> empresa, isoladamente ou em consórcio, responsável pela elaboração do projeto básico ou do projeto executivo, ou empresa da qual o autor do projeto seja dirigente, gerente, controlador, acionista ou detentor de mais de 5% do capital com direito a voto, responsável técnico ou subcontratado;</w:t>
      </w:r>
    </w:p>
    <w:p w14:paraId="49DEA241" w14:textId="77777777" w:rsidR="003B257F" w:rsidRDefault="004330EC" w:rsidP="00392739">
      <w:pPr>
        <w:spacing w:line="276" w:lineRule="auto"/>
        <w:ind w:left="720"/>
        <w:jc w:val="both"/>
      </w:pPr>
      <w:r w:rsidRPr="00C650A9">
        <w:rPr>
          <w:rFonts w:ascii="Arial" w:eastAsia="Arial" w:hAnsi="Arial" w:cs="Arial"/>
          <w:b/>
          <w:bCs/>
          <w:color w:val="000000"/>
        </w:rPr>
        <w:t>d)</w:t>
      </w:r>
      <w:r>
        <w:rPr>
          <w:rFonts w:ascii="Arial" w:eastAsia="Arial" w:hAnsi="Arial" w:cs="Arial"/>
          <w:color w:val="000000"/>
        </w:rPr>
        <w:t xml:space="preserve"> pessoa física ou jurídica que se encontre, ao tempo da licitação, impossibilitada de participar da licitação em decorrência de sanção que lhe foi imposta;</w:t>
      </w:r>
    </w:p>
    <w:p w14:paraId="7D03732C" w14:textId="77777777" w:rsidR="003B257F" w:rsidRDefault="004330EC" w:rsidP="00392739">
      <w:pPr>
        <w:spacing w:line="276" w:lineRule="auto"/>
        <w:ind w:left="720"/>
        <w:jc w:val="both"/>
      </w:pPr>
      <w:r w:rsidRPr="00C650A9">
        <w:rPr>
          <w:rFonts w:ascii="Arial" w:eastAsia="Arial" w:hAnsi="Arial" w:cs="Arial"/>
          <w:b/>
          <w:bCs/>
          <w:color w:val="000000"/>
        </w:rPr>
        <w:t>e)</w:t>
      </w:r>
      <w:r>
        <w:rPr>
          <w:rFonts w:ascii="Arial" w:eastAsia="Arial" w:hAnsi="Arial" w:cs="Arial"/>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8665DD7" w14:textId="1A8A2F4C" w:rsidR="003B257F" w:rsidRDefault="004330EC" w:rsidP="00392739">
      <w:pPr>
        <w:spacing w:line="276" w:lineRule="auto"/>
        <w:ind w:left="720"/>
        <w:jc w:val="both"/>
      </w:pPr>
      <w:r w:rsidRPr="00C650A9">
        <w:rPr>
          <w:rFonts w:ascii="Arial" w:eastAsia="Arial" w:hAnsi="Arial" w:cs="Arial"/>
          <w:b/>
          <w:bCs/>
          <w:color w:val="000000"/>
        </w:rPr>
        <w:t>f)</w:t>
      </w:r>
      <w:r>
        <w:rPr>
          <w:rFonts w:ascii="Arial" w:eastAsia="Arial" w:hAnsi="Arial" w:cs="Arial"/>
          <w:color w:val="000000"/>
        </w:rPr>
        <w:t xml:space="preserve"> empresas controladoras, controladas ou coligadas, nos termos da </w:t>
      </w:r>
      <w:hyperlink r:id="rId24" w:history="1">
        <w:r w:rsidR="003B257F" w:rsidRPr="000E18D0">
          <w:rPr>
            <w:rStyle w:val="Hyperlink"/>
            <w:rFonts w:ascii="Arial" w:eastAsia="Arial" w:hAnsi="Arial" w:cs="Arial"/>
          </w:rPr>
          <w:t>Lei nº 6.404/1976</w:t>
        </w:r>
      </w:hyperlink>
      <w:r>
        <w:rPr>
          <w:rFonts w:ascii="Arial" w:eastAsia="Arial" w:hAnsi="Arial" w:cs="Arial"/>
          <w:color w:val="000000"/>
        </w:rPr>
        <w:t>, concorrendo entre si;</w:t>
      </w:r>
    </w:p>
    <w:p w14:paraId="5A2AC883" w14:textId="77777777" w:rsidR="003B257F" w:rsidRDefault="004330EC" w:rsidP="00392739">
      <w:pPr>
        <w:spacing w:line="276" w:lineRule="auto"/>
        <w:ind w:left="720"/>
        <w:jc w:val="both"/>
      </w:pPr>
      <w:r w:rsidRPr="00C650A9">
        <w:rPr>
          <w:rFonts w:ascii="Arial" w:eastAsia="Arial" w:hAnsi="Arial" w:cs="Arial"/>
          <w:b/>
          <w:bCs/>
          <w:color w:val="000000"/>
        </w:rPr>
        <w:t>g)</w:t>
      </w:r>
      <w:r>
        <w:rPr>
          <w:rFonts w:ascii="Arial" w:eastAsia="Arial" w:hAnsi="Arial" w:cs="Arial"/>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5B2767" w14:textId="77777777" w:rsidR="003B257F" w:rsidRDefault="004330EC" w:rsidP="00392739">
      <w:pPr>
        <w:spacing w:line="276" w:lineRule="auto"/>
        <w:ind w:left="720"/>
        <w:jc w:val="both"/>
      </w:pPr>
      <w:r w:rsidRPr="00C650A9">
        <w:rPr>
          <w:rFonts w:ascii="Arial" w:eastAsia="Arial" w:hAnsi="Arial" w:cs="Arial"/>
          <w:b/>
          <w:bCs/>
          <w:color w:val="000000"/>
        </w:rPr>
        <w:t>h)</w:t>
      </w:r>
      <w:r>
        <w:rPr>
          <w:rFonts w:ascii="Arial" w:eastAsia="Arial" w:hAnsi="Arial" w:cs="Arial"/>
          <w:color w:val="000000"/>
        </w:rPr>
        <w:t xml:space="preserve"> agente público do órgão ou entidade licitante;</w:t>
      </w:r>
    </w:p>
    <w:p w14:paraId="62035DC7" w14:textId="77777777" w:rsidR="003B257F" w:rsidRDefault="004330EC" w:rsidP="00392739">
      <w:pPr>
        <w:spacing w:line="276" w:lineRule="auto"/>
        <w:ind w:left="720"/>
        <w:jc w:val="both"/>
      </w:pPr>
      <w:r w:rsidRPr="00C650A9">
        <w:rPr>
          <w:rFonts w:ascii="Arial" w:eastAsia="Arial" w:hAnsi="Arial" w:cs="Arial"/>
          <w:b/>
          <w:bCs/>
          <w:color w:val="000000"/>
        </w:rPr>
        <w:t>i)</w:t>
      </w:r>
      <w:r>
        <w:rPr>
          <w:rFonts w:ascii="Arial" w:eastAsia="Arial" w:hAnsi="Arial" w:cs="Arial"/>
          <w:color w:val="000000"/>
        </w:rPr>
        <w:t xml:space="preserve"> pessoas jurídicas reunidas em consórcio;</w:t>
      </w:r>
    </w:p>
    <w:p w14:paraId="36318072" w14:textId="7EFA39B3" w:rsidR="003B257F" w:rsidRDefault="004330EC" w:rsidP="00392739">
      <w:pPr>
        <w:spacing w:line="276" w:lineRule="auto"/>
        <w:ind w:left="720"/>
        <w:jc w:val="both"/>
      </w:pPr>
      <w:r w:rsidRPr="00C650A9">
        <w:rPr>
          <w:rFonts w:ascii="Arial" w:eastAsia="Arial" w:hAnsi="Arial" w:cs="Arial"/>
          <w:b/>
          <w:bCs/>
          <w:color w:val="000000"/>
        </w:rPr>
        <w:lastRenderedPageBreak/>
        <w:t>j)</w:t>
      </w:r>
      <w:r>
        <w:rPr>
          <w:rFonts w:ascii="Arial" w:eastAsia="Arial" w:hAnsi="Arial" w:cs="Arial"/>
          <w:color w:val="000000"/>
        </w:rPr>
        <w:t xml:space="preserve"> Organizações da Sociedade Civil de Interesse Público </w:t>
      </w:r>
      <w:r w:rsidR="000E18D0">
        <w:rPr>
          <w:rFonts w:ascii="Arial" w:eastAsia="Arial" w:hAnsi="Arial" w:cs="Arial"/>
          <w:color w:val="000000"/>
        </w:rPr>
        <w:t>-</w:t>
      </w:r>
      <w:r>
        <w:rPr>
          <w:rFonts w:ascii="Arial" w:eastAsia="Arial" w:hAnsi="Arial" w:cs="Arial"/>
          <w:color w:val="000000"/>
        </w:rPr>
        <w:t xml:space="preserve"> OSCIP, atuando nessa condição; e</w:t>
      </w:r>
    </w:p>
    <w:p w14:paraId="2419777F" w14:textId="77777777" w:rsidR="003B257F" w:rsidRDefault="004330EC" w:rsidP="00392739">
      <w:pPr>
        <w:spacing w:line="276" w:lineRule="auto"/>
        <w:ind w:left="720"/>
        <w:jc w:val="both"/>
      </w:pPr>
      <w:r w:rsidRPr="00C650A9">
        <w:rPr>
          <w:rFonts w:ascii="Arial" w:eastAsia="Arial" w:hAnsi="Arial" w:cs="Arial"/>
          <w:b/>
          <w:bCs/>
          <w:color w:val="000000"/>
        </w:rPr>
        <w:t>k)</w:t>
      </w:r>
      <w:r>
        <w:rPr>
          <w:rFonts w:ascii="Arial" w:eastAsia="Arial" w:hAnsi="Arial" w:cs="Arial"/>
          <w:color w:val="000000"/>
        </w:rPr>
        <w:t xml:space="preserve"> pessoa física ou jurídica que integre o rol de pessoas sancionadas por agências oficiais de cooperação estrangeira ou organismos financeiros internacionais que financiem parcialmente o objeto.</w:t>
      </w:r>
    </w:p>
    <w:p w14:paraId="000A1410" w14:textId="0D4FFF44" w:rsidR="003B257F" w:rsidRDefault="004330EC" w:rsidP="00392739">
      <w:pPr>
        <w:spacing w:line="276" w:lineRule="auto"/>
        <w:jc w:val="both"/>
      </w:pPr>
      <w:r>
        <w:rPr>
          <w:rFonts w:ascii="Arial" w:eastAsia="Arial" w:hAnsi="Arial" w:cs="Arial"/>
          <w:b/>
          <w:bCs/>
          <w:color w:val="000000"/>
        </w:rPr>
        <w:t xml:space="preserve">2.7. </w:t>
      </w:r>
      <w:r>
        <w:rPr>
          <w:rFonts w:ascii="Arial" w:eastAsia="Arial" w:hAnsi="Arial" w:cs="Arial"/>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5" w:anchor="art9§1" w:history="1">
        <w:r w:rsidR="003B257F" w:rsidRPr="000E18D0">
          <w:rPr>
            <w:rStyle w:val="Hyperlink"/>
            <w:rFonts w:ascii="Arial" w:eastAsia="Arial" w:hAnsi="Arial" w:cs="Arial"/>
          </w:rPr>
          <w:t>§ 1º do art. 9º da Lei nº 14.133/2021</w:t>
        </w:r>
      </w:hyperlink>
      <w:r>
        <w:rPr>
          <w:rFonts w:ascii="Arial" w:eastAsia="Arial" w:hAnsi="Arial" w:cs="Arial"/>
          <w:color w:val="000000"/>
        </w:rPr>
        <w:t>.</w:t>
      </w:r>
    </w:p>
    <w:p w14:paraId="1DB063E2" w14:textId="77777777" w:rsidR="003B257F" w:rsidRDefault="004330EC" w:rsidP="00392739">
      <w:pPr>
        <w:spacing w:line="276" w:lineRule="auto"/>
        <w:jc w:val="both"/>
      </w:pPr>
      <w:r>
        <w:rPr>
          <w:rFonts w:ascii="Arial" w:eastAsia="Arial" w:hAnsi="Arial" w:cs="Arial"/>
          <w:b/>
          <w:bCs/>
          <w:color w:val="000000"/>
        </w:rPr>
        <w:t xml:space="preserve">2.8. </w:t>
      </w:r>
      <w:r>
        <w:rPr>
          <w:rFonts w:ascii="Arial" w:eastAsia="Arial" w:hAnsi="Arial" w:cs="Arial"/>
          <w:color w:val="000000"/>
        </w:rPr>
        <w:t>O impedimento de que trata o item 2.6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4A62E" w14:textId="045657F0" w:rsidR="003B257F" w:rsidRDefault="004330EC" w:rsidP="00392739">
      <w:pPr>
        <w:spacing w:line="276" w:lineRule="auto"/>
        <w:jc w:val="both"/>
      </w:pPr>
      <w:r>
        <w:rPr>
          <w:rFonts w:ascii="Arial" w:eastAsia="Arial" w:hAnsi="Arial" w:cs="Arial"/>
          <w:b/>
          <w:bCs/>
          <w:color w:val="000000"/>
        </w:rPr>
        <w:t xml:space="preserve">2.9. </w:t>
      </w:r>
      <w:r>
        <w:rPr>
          <w:rFonts w:ascii="Arial" w:eastAsia="Arial" w:hAnsi="Arial" w:cs="Arial"/>
          <w:color w:val="000000"/>
        </w:rPr>
        <w:t>A critério da Administração e exclusivamente a seu serviço, o autor dos projetos e a empresa a que se referem os itens 2.6</w:t>
      </w:r>
      <w:r w:rsidR="000E18D0">
        <w:rPr>
          <w:rFonts w:ascii="Arial" w:eastAsia="Arial" w:hAnsi="Arial" w:cs="Arial"/>
          <w:color w:val="000000"/>
        </w:rPr>
        <w:t>-B</w:t>
      </w:r>
      <w:r>
        <w:rPr>
          <w:rFonts w:ascii="Arial" w:eastAsia="Arial" w:hAnsi="Arial" w:cs="Arial"/>
          <w:color w:val="000000"/>
        </w:rPr>
        <w:t xml:space="preserve"> e 2.6</w:t>
      </w:r>
      <w:r w:rsidR="000E18D0">
        <w:rPr>
          <w:rFonts w:ascii="Arial" w:eastAsia="Arial" w:hAnsi="Arial" w:cs="Arial"/>
          <w:color w:val="000000"/>
        </w:rPr>
        <w:t>-C</w:t>
      </w:r>
      <w:r>
        <w:rPr>
          <w:rFonts w:ascii="Arial" w:eastAsia="Arial" w:hAnsi="Arial" w:cs="Arial"/>
          <w:color w:val="000000"/>
        </w:rPr>
        <w:t xml:space="preserve"> poderão participar no apoio das atividades de planejamento da contratação, de execução da licitação ou de gestão do contrato, desde que sob supervisão exclusiva de agentes públicos do órgão ou entidade.</w:t>
      </w:r>
    </w:p>
    <w:p w14:paraId="4E97E1FD" w14:textId="77777777" w:rsidR="003B257F" w:rsidRDefault="004330EC" w:rsidP="00392739">
      <w:pPr>
        <w:spacing w:line="276" w:lineRule="auto"/>
        <w:jc w:val="both"/>
      </w:pPr>
      <w:r>
        <w:rPr>
          <w:rFonts w:ascii="Arial" w:eastAsia="Arial" w:hAnsi="Arial" w:cs="Arial"/>
          <w:b/>
          <w:bCs/>
          <w:color w:val="000000"/>
        </w:rPr>
        <w:t xml:space="preserve">2.10. </w:t>
      </w:r>
      <w:r>
        <w:rPr>
          <w:rFonts w:ascii="Arial" w:eastAsia="Arial" w:hAnsi="Arial" w:cs="Arial"/>
          <w:color w:val="000000"/>
        </w:rPr>
        <w:t>Equiparam-se aos autores do projeto as empresas integrantes do mesmo grupo econômico.</w:t>
      </w:r>
    </w:p>
    <w:p w14:paraId="33C5985A" w14:textId="39681D67" w:rsidR="003B257F" w:rsidRDefault="004330EC" w:rsidP="00392739">
      <w:pPr>
        <w:spacing w:line="276" w:lineRule="auto"/>
        <w:jc w:val="both"/>
      </w:pPr>
      <w:r>
        <w:rPr>
          <w:rFonts w:ascii="Arial" w:eastAsia="Arial" w:hAnsi="Arial" w:cs="Arial"/>
          <w:b/>
          <w:bCs/>
          <w:color w:val="000000"/>
        </w:rPr>
        <w:t xml:space="preserve">2.11. </w:t>
      </w:r>
      <w:r>
        <w:rPr>
          <w:rFonts w:ascii="Arial" w:eastAsia="Arial" w:hAnsi="Arial" w:cs="Arial"/>
          <w:color w:val="00000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6" w:anchor="art9§1" w:history="1">
        <w:r w:rsidR="003B257F" w:rsidRPr="000E18D0">
          <w:rPr>
            <w:rStyle w:val="Hyperlink"/>
            <w:rFonts w:ascii="Arial" w:eastAsia="Arial" w:hAnsi="Arial" w:cs="Arial"/>
          </w:rPr>
          <w:t>Lei nº 14.133/2021</w:t>
        </w:r>
      </w:hyperlink>
      <w:r>
        <w:rPr>
          <w:rFonts w:ascii="Arial" w:eastAsia="Arial" w:hAnsi="Arial" w:cs="Arial"/>
          <w:color w:val="000000"/>
        </w:rPr>
        <w:t>.</w:t>
      </w:r>
    </w:p>
    <w:p w14:paraId="3E728EAF" w14:textId="77777777" w:rsidR="003B257F" w:rsidRDefault="003B257F" w:rsidP="00392739">
      <w:pPr>
        <w:spacing w:line="276" w:lineRule="auto"/>
        <w:jc w:val="both"/>
      </w:pPr>
    </w:p>
    <w:p w14:paraId="4BD8AF2F" w14:textId="2CF1A6BA" w:rsidR="003B257F" w:rsidRDefault="000E18D0" w:rsidP="000E18D0">
      <w:pPr>
        <w:spacing w:line="276" w:lineRule="auto"/>
      </w:pPr>
      <w:r>
        <w:rPr>
          <w:rFonts w:ascii="Arial" w:eastAsia="Arial" w:hAnsi="Arial" w:cs="Arial"/>
          <w:b/>
          <w:bCs/>
          <w:color w:val="000000"/>
          <w:sz w:val="22"/>
          <w:szCs w:val="22"/>
        </w:rPr>
        <w:t>3. DA APRESENTAÇÃO DA PROPOSTA E DOS DOCUMENTOS DE HABILITAÇÃO</w:t>
      </w:r>
    </w:p>
    <w:p w14:paraId="52C56F39" w14:textId="0FD8DA12" w:rsidR="003B257F" w:rsidRDefault="004330EC" w:rsidP="00392739">
      <w:pPr>
        <w:spacing w:line="276" w:lineRule="auto"/>
        <w:jc w:val="both"/>
      </w:pPr>
      <w:r>
        <w:rPr>
          <w:rFonts w:ascii="Arial" w:eastAsia="Arial" w:hAnsi="Arial" w:cs="Arial"/>
          <w:b/>
          <w:bCs/>
          <w:color w:val="000000"/>
        </w:rPr>
        <w:t xml:space="preserve">3.1. </w:t>
      </w:r>
      <w:r>
        <w:rPr>
          <w:rFonts w:ascii="Arial" w:eastAsia="Arial" w:hAnsi="Arial" w:cs="Arial"/>
          <w:color w:val="000000"/>
        </w:rPr>
        <w:t xml:space="preserve">Na presente licitação, a fase de habilitação sucederá as fases de apresentação de propostas de técnica e de preço e de julgamento, nos termos do </w:t>
      </w:r>
      <w:hyperlink r:id="rId27" w:history="1">
        <w:r w:rsidR="003B257F" w:rsidRPr="000E18D0">
          <w:rPr>
            <w:rStyle w:val="Hyperlink"/>
            <w:rFonts w:ascii="Arial" w:eastAsia="Arial" w:hAnsi="Arial" w:cs="Arial"/>
          </w:rPr>
          <w:t>art. 7º da IN SEGES/MGI nº 2/2023</w:t>
        </w:r>
      </w:hyperlink>
      <w:r>
        <w:rPr>
          <w:rFonts w:ascii="Arial" w:eastAsia="Arial" w:hAnsi="Arial" w:cs="Arial"/>
          <w:color w:val="000000"/>
        </w:rPr>
        <w:t xml:space="preserve"> e do </w:t>
      </w:r>
      <w:hyperlink r:id="rId28" w:history="1">
        <w:r w:rsidR="003B257F" w:rsidRPr="000E18D0">
          <w:rPr>
            <w:rStyle w:val="Hyperlink"/>
            <w:rFonts w:ascii="Arial" w:eastAsia="Arial" w:hAnsi="Arial" w:cs="Arial"/>
          </w:rPr>
          <w:t>art. 6º do Decreto Municipal nº 206/2023</w:t>
        </w:r>
      </w:hyperlink>
      <w:r>
        <w:rPr>
          <w:rFonts w:ascii="Arial" w:eastAsia="Arial" w:hAnsi="Arial" w:cs="Arial"/>
          <w:color w:val="000000"/>
        </w:rPr>
        <w:t>.</w:t>
      </w:r>
    </w:p>
    <w:p w14:paraId="4DF021D3" w14:textId="3746BCCB" w:rsidR="00934079" w:rsidRDefault="004330EC" w:rsidP="00934079">
      <w:pPr>
        <w:spacing w:after="120" w:line="276" w:lineRule="auto"/>
        <w:jc w:val="both"/>
      </w:pPr>
      <w:r w:rsidRPr="00531044">
        <w:rPr>
          <w:rFonts w:ascii="Arial" w:eastAsia="Arial" w:hAnsi="Arial" w:cs="Arial"/>
          <w:b/>
          <w:bCs/>
          <w:color w:val="000000"/>
        </w:rPr>
        <w:t>3.2.</w:t>
      </w:r>
      <w:r>
        <w:rPr>
          <w:rFonts w:ascii="Arial" w:eastAsia="Arial" w:hAnsi="Arial" w:cs="Arial"/>
          <w:color w:val="000000"/>
        </w:rPr>
        <w:t xml:space="preserve"> Os licitantes encaminharão, exclusivamente por meio do sistema eletrônico, </w:t>
      </w:r>
      <w:r>
        <w:rPr>
          <w:rFonts w:ascii="Arial" w:eastAsia="Arial" w:hAnsi="Arial" w:cs="Arial"/>
          <w:b/>
          <w:bCs/>
          <w:color w:val="000000"/>
        </w:rPr>
        <w:t>simultaneamente a proposta de técnica e a proposta de preço</w:t>
      </w:r>
      <w:r>
        <w:rPr>
          <w:rFonts w:ascii="Arial" w:eastAsia="Arial" w:hAnsi="Arial" w:cs="Arial"/>
          <w:color w:val="000000"/>
        </w:rPr>
        <w:t xml:space="preserve">, em arquivos digitais separados, até a data e o horário estabelecidos para abertura da sessão pública, permanecendo ambas em sigilo até o início da sessão pública, em conformidade com o modo de disputa </w:t>
      </w:r>
      <w:r>
        <w:rPr>
          <w:rFonts w:ascii="Arial" w:eastAsia="Arial" w:hAnsi="Arial" w:cs="Arial"/>
          <w:b/>
          <w:bCs/>
          <w:color w:val="000000"/>
        </w:rPr>
        <w:t>FECHADO</w:t>
      </w:r>
      <w:r>
        <w:rPr>
          <w:rFonts w:ascii="Arial" w:eastAsia="Arial" w:hAnsi="Arial" w:cs="Arial"/>
          <w:color w:val="000000"/>
        </w:rPr>
        <w:t xml:space="preserve">, previsto no </w:t>
      </w:r>
      <w:hyperlink r:id="rId29" w:history="1">
        <w:r w:rsidR="003B257F" w:rsidRPr="00531044">
          <w:rPr>
            <w:rStyle w:val="Hyperlink"/>
            <w:rFonts w:ascii="Arial" w:eastAsia="Arial" w:hAnsi="Arial" w:cs="Arial"/>
          </w:rPr>
          <w:t>art. 20 da IN SEGES/MGI nº 2/2023</w:t>
        </w:r>
      </w:hyperlink>
      <w:r>
        <w:rPr>
          <w:rFonts w:ascii="Arial" w:eastAsia="Arial" w:hAnsi="Arial" w:cs="Arial"/>
          <w:color w:val="000000"/>
        </w:rPr>
        <w:t xml:space="preserve">, no </w:t>
      </w:r>
      <w:hyperlink r:id="rId30" w:history="1">
        <w:r w:rsidR="003B257F" w:rsidRPr="00531044">
          <w:rPr>
            <w:rStyle w:val="Hyperlink"/>
            <w:rFonts w:ascii="Arial" w:eastAsia="Arial" w:hAnsi="Arial" w:cs="Arial"/>
          </w:rPr>
          <w:t>art. 56, §2º da Lei nº 14.133/2021</w:t>
        </w:r>
      </w:hyperlink>
      <w:r>
        <w:rPr>
          <w:rFonts w:ascii="Arial" w:eastAsia="Arial" w:hAnsi="Arial" w:cs="Arial"/>
          <w:color w:val="000000"/>
        </w:rPr>
        <w:t xml:space="preserve"> e no </w:t>
      </w:r>
      <w:hyperlink r:id="rId31" w:history="1">
        <w:r w:rsidR="003B257F" w:rsidRPr="00531044">
          <w:rPr>
            <w:rStyle w:val="Hyperlink"/>
            <w:rFonts w:ascii="Arial" w:eastAsia="Arial" w:hAnsi="Arial" w:cs="Arial"/>
          </w:rPr>
          <w:t>art. 22 do Decreto Municipal nº 206/2023</w:t>
        </w:r>
      </w:hyperlink>
      <w:r>
        <w:rPr>
          <w:rFonts w:ascii="Arial" w:eastAsia="Arial" w:hAnsi="Arial" w:cs="Arial"/>
          <w:color w:val="000000"/>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8"/>
      </w:tblGrid>
      <w:tr w:rsidR="00934079" w14:paraId="376A3AD3" w14:textId="77777777" w:rsidTr="00090EC2">
        <w:tc>
          <w:tcPr>
            <w:tcW w:w="9638" w:type="dxa"/>
            <w:tcBorders>
              <w:top w:val="single" w:sz="4" w:space="0" w:color="000000"/>
              <w:left w:val="single" w:sz="4" w:space="0" w:color="000000"/>
              <w:bottom w:val="single" w:sz="4" w:space="0" w:color="000000"/>
              <w:right w:val="single" w:sz="4" w:space="0" w:color="000000"/>
            </w:tcBorders>
            <w:shd w:val="clear" w:color="auto" w:fill="FFF2CC"/>
            <w:tcMar>
              <w:top w:w="100" w:type="dxa"/>
              <w:left w:w="200" w:type="dxa"/>
              <w:bottom w:w="100" w:type="dxa"/>
              <w:right w:w="200" w:type="dxa"/>
            </w:tcMar>
            <w:vAlign w:val="center"/>
          </w:tcPr>
          <w:p w14:paraId="104E89A6" w14:textId="6906C127" w:rsidR="00934079" w:rsidRDefault="00934079" w:rsidP="00090EC2">
            <w:pPr>
              <w:spacing w:before="80" w:after="60"/>
              <w:jc w:val="center"/>
            </w:pPr>
            <w:proofErr w:type="gramStart"/>
            <w:r>
              <w:rPr>
                <w:rFonts w:ascii="Segoe UI Symbol" w:eastAsia="Arial" w:hAnsi="Segoe UI Symbol" w:cs="Segoe UI Symbol"/>
                <w:b/>
                <w:bCs/>
                <w:color w:val="7B2C00"/>
                <w:sz w:val="22"/>
                <w:szCs w:val="22"/>
              </w:rPr>
              <w:t>⚠</w:t>
            </w:r>
            <w:r>
              <w:rPr>
                <w:rFonts w:ascii="Arial" w:eastAsia="Arial" w:hAnsi="Arial" w:cs="Arial"/>
                <w:b/>
                <w:bCs/>
                <w:color w:val="7B2C00"/>
                <w:sz w:val="22"/>
                <w:szCs w:val="22"/>
              </w:rPr>
              <w:t xml:space="preserve">  ATENÇÃO</w:t>
            </w:r>
            <w:proofErr w:type="gramEnd"/>
            <w:r>
              <w:rPr>
                <w:rFonts w:ascii="Arial" w:eastAsia="Arial" w:hAnsi="Arial" w:cs="Arial"/>
                <w:b/>
                <w:bCs/>
                <w:color w:val="7B2C00"/>
                <w:sz w:val="22"/>
                <w:szCs w:val="22"/>
              </w:rPr>
              <w:t xml:space="preserve"> </w:t>
            </w:r>
            <w:r w:rsidR="00466460">
              <w:rPr>
                <w:rFonts w:ascii="Arial" w:eastAsia="Arial" w:hAnsi="Arial" w:cs="Arial"/>
                <w:b/>
                <w:bCs/>
                <w:color w:val="7B2C00"/>
                <w:sz w:val="22"/>
                <w:szCs w:val="22"/>
              </w:rPr>
              <w:t>-</w:t>
            </w:r>
            <w:r>
              <w:rPr>
                <w:rFonts w:ascii="Arial" w:eastAsia="Arial" w:hAnsi="Arial" w:cs="Arial"/>
                <w:b/>
                <w:bCs/>
                <w:color w:val="7B2C00"/>
                <w:sz w:val="22"/>
                <w:szCs w:val="22"/>
              </w:rPr>
              <w:t xml:space="preserve"> VEDAÇÃO EXPRESSA: PREÇOS NA PROPOSTA TÉCNICA</w:t>
            </w:r>
          </w:p>
          <w:p w14:paraId="300371A8" w14:textId="77777777" w:rsidR="00934079" w:rsidRDefault="00934079" w:rsidP="00090EC2">
            <w:pPr>
              <w:spacing w:after="120" w:line="276" w:lineRule="auto"/>
              <w:jc w:val="both"/>
            </w:pPr>
            <w:r>
              <w:rPr>
                <w:rFonts w:ascii="Arial" w:eastAsia="Arial" w:hAnsi="Arial" w:cs="Arial"/>
                <w:b/>
                <w:bCs/>
                <w:color w:val="000000"/>
              </w:rPr>
              <w:t xml:space="preserve">A proposta técnica e a proposta de preço devem ser enviadas em </w:t>
            </w:r>
            <w:r>
              <w:rPr>
                <w:rFonts w:ascii="Arial" w:eastAsia="Arial" w:hAnsi="Arial" w:cs="Arial"/>
                <w:b/>
                <w:bCs/>
                <w:color w:val="7B2C00"/>
              </w:rPr>
              <w:t>arquivos digitais SEPARADOS e DISTINTOS</w:t>
            </w:r>
            <w:r>
              <w:rPr>
                <w:rFonts w:ascii="Arial" w:eastAsia="Arial" w:hAnsi="Arial" w:cs="Arial"/>
                <w:color w:val="000000"/>
              </w:rPr>
              <w:t>. É terminantemente vedado incluir, mencionar, indicar ou sugerir qualquer valor, preço, desconto, percentual ou referência econômica na proposta técnica.</w:t>
            </w:r>
          </w:p>
          <w:p w14:paraId="0F2C1765" w14:textId="7785781D" w:rsidR="00934079" w:rsidRDefault="00934079" w:rsidP="00090EC2">
            <w:pPr>
              <w:spacing w:after="120" w:line="276" w:lineRule="auto"/>
              <w:jc w:val="both"/>
            </w:pPr>
            <w:r>
              <w:rPr>
                <w:rFonts w:ascii="Arial" w:eastAsia="Arial" w:hAnsi="Arial" w:cs="Arial"/>
                <w:b/>
                <w:bCs/>
                <w:color w:val="000000"/>
              </w:rPr>
              <w:t xml:space="preserve">Fundamento: </w:t>
            </w:r>
            <w:r>
              <w:rPr>
                <w:rFonts w:ascii="Arial" w:eastAsia="Arial" w:hAnsi="Arial" w:cs="Arial"/>
                <w:color w:val="000000"/>
              </w:rPr>
              <w:t xml:space="preserve">No modo de disputa FECHADO com critério de julgamento por Técnica e Preço, a Comissão de Avaliação Técnica analisa exclusivamente os aspectos qualitativos da proposta técnica, sem conhecimento dos preços ofertados. Somente após a conclusão da avaliação técnica e a atribuição das Notas Técnicas (NT) de todos os licitantes é que as propostas de preço são abertas simultaneamente. Os licitantes </w:t>
            </w:r>
            <w:r>
              <w:rPr>
                <w:rFonts w:ascii="Arial" w:eastAsia="Arial" w:hAnsi="Arial" w:cs="Arial"/>
                <w:b/>
                <w:bCs/>
                <w:color w:val="000000"/>
              </w:rPr>
              <w:t>desclassificados na fase técnica</w:t>
            </w:r>
            <w:r>
              <w:rPr>
                <w:rFonts w:ascii="Arial" w:eastAsia="Arial" w:hAnsi="Arial" w:cs="Arial"/>
                <w:color w:val="000000"/>
              </w:rPr>
              <w:t xml:space="preserve"> (NT &lt; 50 pontos ou ausência de documentos obrigatórios) </w:t>
            </w:r>
            <w:r>
              <w:rPr>
                <w:rFonts w:ascii="Arial" w:eastAsia="Arial" w:hAnsi="Arial" w:cs="Arial"/>
                <w:b/>
                <w:bCs/>
                <w:color w:val="7B2C00"/>
              </w:rPr>
              <w:t>não terão suas propostas de preço abertas nem reveladas</w:t>
            </w:r>
            <w:r>
              <w:rPr>
                <w:rFonts w:ascii="Arial" w:eastAsia="Arial" w:hAnsi="Arial" w:cs="Arial"/>
                <w:color w:val="000000"/>
              </w:rPr>
              <w:t xml:space="preserve">, permanecendo em sigilo definitivo. A inclusão de preços na proposta técnica viola o princípio do sigilo do modo FECHADO e constitui causa de </w:t>
            </w:r>
            <w:r>
              <w:rPr>
                <w:rFonts w:ascii="Arial" w:eastAsia="Arial" w:hAnsi="Arial" w:cs="Arial"/>
                <w:b/>
                <w:bCs/>
                <w:color w:val="C00000"/>
              </w:rPr>
              <w:t>DESCLASSIFICAÇÃO IMEDIATA</w:t>
            </w:r>
            <w:r>
              <w:rPr>
                <w:rFonts w:ascii="Arial" w:eastAsia="Arial" w:hAnsi="Arial" w:cs="Arial"/>
                <w:color w:val="000000"/>
              </w:rPr>
              <w:t xml:space="preserve">, nos termos do </w:t>
            </w:r>
            <w:hyperlink r:id="rId32" w:history="1">
              <w:r w:rsidRPr="00466460">
                <w:rPr>
                  <w:rStyle w:val="Hyperlink"/>
                  <w:rFonts w:ascii="Arial" w:eastAsia="Arial" w:hAnsi="Arial" w:cs="Arial"/>
                </w:rPr>
                <w:t>art. 178 da Lei nº 14.133/2021</w:t>
              </w:r>
            </w:hyperlink>
            <w:r>
              <w:rPr>
                <w:rFonts w:ascii="Arial" w:eastAsia="Arial" w:hAnsi="Arial" w:cs="Arial"/>
                <w:color w:val="000000"/>
              </w:rPr>
              <w:t>.</w:t>
            </w:r>
          </w:p>
          <w:p w14:paraId="185448AC" w14:textId="77777777" w:rsidR="00466460" w:rsidRDefault="00934079" w:rsidP="00090EC2">
            <w:pPr>
              <w:spacing w:after="120" w:line="276" w:lineRule="auto"/>
              <w:jc w:val="both"/>
              <w:rPr>
                <w:rFonts w:ascii="Arial" w:eastAsia="Arial" w:hAnsi="Arial" w:cs="Arial"/>
                <w:color w:val="000000"/>
              </w:rPr>
            </w:pPr>
            <w:r>
              <w:rPr>
                <w:rFonts w:ascii="Arial" w:eastAsia="Arial" w:hAnsi="Arial" w:cs="Arial"/>
                <w:b/>
                <w:bCs/>
                <w:color w:val="000000"/>
              </w:rPr>
              <w:t xml:space="preserve">Resumo prático: </w:t>
            </w:r>
            <w:r>
              <w:rPr>
                <w:rFonts w:ascii="Arial" w:eastAsia="Arial" w:hAnsi="Arial" w:cs="Arial"/>
                <w:color w:val="000000"/>
              </w:rPr>
              <w:t>envie dois arquivos separados na plataforma LICITANET</w:t>
            </w:r>
            <w:r w:rsidR="00466460">
              <w:rPr>
                <w:rFonts w:ascii="Arial" w:eastAsia="Arial" w:hAnsi="Arial" w:cs="Arial"/>
                <w:color w:val="000000"/>
              </w:rPr>
              <w:t>;</w:t>
            </w:r>
          </w:p>
          <w:p w14:paraId="285BEFC8" w14:textId="77777777" w:rsidR="00466460" w:rsidRDefault="00934079" w:rsidP="00090EC2">
            <w:pPr>
              <w:spacing w:after="120" w:line="276" w:lineRule="auto"/>
              <w:jc w:val="both"/>
              <w:rPr>
                <w:rFonts w:ascii="Arial" w:eastAsia="Arial" w:hAnsi="Arial" w:cs="Arial"/>
                <w:color w:val="000000"/>
              </w:rPr>
            </w:pPr>
            <w:r w:rsidRPr="005841CC">
              <w:rPr>
                <w:rFonts w:ascii="Arial" w:eastAsia="Arial" w:hAnsi="Arial" w:cs="Arial"/>
                <w:b/>
                <w:bCs/>
                <w:color w:val="000000"/>
              </w:rPr>
              <w:lastRenderedPageBreak/>
              <w:t>(1)</w:t>
            </w:r>
            <w:r>
              <w:rPr>
                <w:rFonts w:ascii="Arial" w:eastAsia="Arial" w:hAnsi="Arial" w:cs="Arial"/>
                <w:color w:val="000000"/>
              </w:rPr>
              <w:t xml:space="preserve"> Arquivo da Proposta Técnica: somente documentos de qualificação, atestados, metodologia, plano de trabalho e demais itens dos Tópicos 9.4.1 a 9.4.5 do Termo de Referência;</w:t>
            </w:r>
          </w:p>
          <w:p w14:paraId="298A3D9B" w14:textId="71C1342B" w:rsidR="00934079" w:rsidRDefault="00934079" w:rsidP="00090EC2">
            <w:pPr>
              <w:spacing w:after="120" w:line="276" w:lineRule="auto"/>
              <w:jc w:val="both"/>
            </w:pPr>
            <w:r w:rsidRPr="005841CC">
              <w:rPr>
                <w:rFonts w:ascii="Arial" w:eastAsia="Arial" w:hAnsi="Arial" w:cs="Arial"/>
                <w:b/>
                <w:bCs/>
                <w:color w:val="000000"/>
              </w:rPr>
              <w:t>(2)</w:t>
            </w:r>
            <w:r>
              <w:rPr>
                <w:rFonts w:ascii="Arial" w:eastAsia="Arial" w:hAnsi="Arial" w:cs="Arial"/>
                <w:color w:val="000000"/>
              </w:rPr>
              <w:t xml:space="preserve"> Arquivo da Proposta de Preço: somente o valor global pelo qual a empresa se propõe a executar o objeto, conforme modelo do</w:t>
            </w:r>
            <w:r w:rsidR="005841CC">
              <w:rPr>
                <w:rFonts w:ascii="Arial" w:eastAsia="Arial" w:hAnsi="Arial" w:cs="Arial"/>
                <w:color w:val="000000"/>
              </w:rPr>
              <w:t>s</w:t>
            </w:r>
            <w:r>
              <w:rPr>
                <w:rFonts w:ascii="Arial" w:eastAsia="Arial" w:hAnsi="Arial" w:cs="Arial"/>
                <w:color w:val="000000"/>
              </w:rPr>
              <w:t xml:space="preserve"> Anexo</w:t>
            </w:r>
            <w:r w:rsidR="005841CC">
              <w:rPr>
                <w:rFonts w:ascii="Arial" w:eastAsia="Arial" w:hAnsi="Arial" w:cs="Arial"/>
                <w:color w:val="000000"/>
              </w:rPr>
              <w:t>s X e</w:t>
            </w:r>
            <w:r>
              <w:rPr>
                <w:rFonts w:ascii="Arial" w:eastAsia="Arial" w:hAnsi="Arial" w:cs="Arial"/>
                <w:color w:val="000000"/>
              </w:rPr>
              <w:t xml:space="preserve"> XI.</w:t>
            </w:r>
          </w:p>
        </w:tc>
      </w:tr>
    </w:tbl>
    <w:p w14:paraId="2E157A49" w14:textId="7AF9AEFB" w:rsidR="003B257F" w:rsidRDefault="004330EC" w:rsidP="00392739">
      <w:pPr>
        <w:spacing w:line="276" w:lineRule="auto"/>
        <w:jc w:val="both"/>
      </w:pPr>
      <w:r>
        <w:rPr>
          <w:rFonts w:ascii="Arial" w:eastAsia="Arial" w:hAnsi="Arial" w:cs="Arial"/>
          <w:b/>
          <w:bCs/>
          <w:color w:val="000000"/>
        </w:rPr>
        <w:lastRenderedPageBreak/>
        <w:t xml:space="preserve">3.3. </w:t>
      </w:r>
      <w:r>
        <w:rPr>
          <w:rFonts w:ascii="Arial" w:eastAsia="Arial" w:hAnsi="Arial" w:cs="Arial"/>
          <w:color w:val="000000"/>
        </w:rPr>
        <w:t>No cadastramento da proposta inicial, o licitante declarará, em campo próprio do sistema, que:</w:t>
      </w:r>
    </w:p>
    <w:p w14:paraId="09010BBA" w14:textId="77777777" w:rsidR="003B257F" w:rsidRDefault="004330EC" w:rsidP="00392739">
      <w:pPr>
        <w:spacing w:line="276" w:lineRule="auto"/>
        <w:ind w:left="720"/>
        <w:jc w:val="both"/>
      </w:pPr>
      <w:r w:rsidRPr="00C650A9">
        <w:rPr>
          <w:rFonts w:ascii="Arial" w:eastAsia="Arial" w:hAnsi="Arial" w:cs="Arial"/>
          <w:b/>
          <w:bCs/>
          <w:color w:val="000000"/>
        </w:rPr>
        <w:t>a)</w:t>
      </w:r>
      <w:r>
        <w:rPr>
          <w:rFonts w:ascii="Arial" w:eastAsia="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82BA3CF" w14:textId="1C1A0C31" w:rsidR="003B257F" w:rsidRDefault="004330EC" w:rsidP="00392739">
      <w:pPr>
        <w:spacing w:line="276" w:lineRule="auto"/>
        <w:ind w:left="720"/>
        <w:jc w:val="both"/>
      </w:pPr>
      <w:r w:rsidRPr="00C650A9">
        <w:rPr>
          <w:rFonts w:ascii="Arial" w:eastAsia="Arial" w:hAnsi="Arial" w:cs="Arial"/>
          <w:b/>
          <w:bCs/>
          <w:color w:val="000000"/>
        </w:rPr>
        <w:t>b)</w:t>
      </w:r>
      <w:r>
        <w:rPr>
          <w:rFonts w:ascii="Arial" w:eastAsia="Arial" w:hAnsi="Arial" w:cs="Arial"/>
          <w:color w:val="000000"/>
        </w:rPr>
        <w:t xml:space="preserve"> não emprega menor de 18 anos em trabalho noturno, perigoso ou insalubre e não emprega menor de 16 anos, salvo menor, a partir de 14 anos, na condição de aprendiz, nos termos do </w:t>
      </w:r>
      <w:hyperlink r:id="rId33" w:anchor="art7" w:history="1">
        <w:r w:rsidR="003B257F" w:rsidRPr="00E02F6C">
          <w:rPr>
            <w:rStyle w:val="Hyperlink"/>
            <w:rFonts w:ascii="Arial" w:eastAsia="Arial" w:hAnsi="Arial" w:cs="Arial"/>
          </w:rPr>
          <w:t>artigo 7°, XXXIII, da Constituição Federal</w:t>
        </w:r>
      </w:hyperlink>
      <w:r>
        <w:rPr>
          <w:rFonts w:ascii="Arial" w:eastAsia="Arial" w:hAnsi="Arial" w:cs="Arial"/>
          <w:color w:val="000000"/>
        </w:rPr>
        <w:t>;</w:t>
      </w:r>
    </w:p>
    <w:p w14:paraId="0D37E962" w14:textId="77BAE0B0" w:rsidR="003B257F" w:rsidRDefault="004330EC" w:rsidP="00392739">
      <w:pPr>
        <w:spacing w:line="276" w:lineRule="auto"/>
        <w:ind w:left="720"/>
        <w:jc w:val="both"/>
      </w:pPr>
      <w:r>
        <w:rPr>
          <w:rFonts w:ascii="Arial" w:eastAsia="Arial" w:hAnsi="Arial" w:cs="Arial"/>
          <w:color w:val="000000"/>
        </w:rPr>
        <w:t xml:space="preserve">c) não possui empregados executando trabalho degradante ou forçado, observando o disposto nos </w:t>
      </w:r>
      <w:hyperlink r:id="rId34" w:anchor="art7" w:history="1">
        <w:r w:rsidR="003B257F" w:rsidRPr="00E02F6C">
          <w:rPr>
            <w:rStyle w:val="Hyperlink"/>
            <w:rFonts w:ascii="Arial" w:eastAsia="Arial" w:hAnsi="Arial" w:cs="Arial"/>
          </w:rPr>
          <w:t>incisos III e IV do art. 1º e no inciso III do art. 5º da Constituição Federal</w:t>
        </w:r>
      </w:hyperlink>
      <w:r>
        <w:rPr>
          <w:rFonts w:ascii="Arial" w:eastAsia="Arial" w:hAnsi="Arial" w:cs="Arial"/>
          <w:color w:val="000000"/>
        </w:rPr>
        <w:t>; e</w:t>
      </w:r>
    </w:p>
    <w:p w14:paraId="35011C62" w14:textId="77777777" w:rsidR="003B257F" w:rsidRDefault="004330EC" w:rsidP="00392739">
      <w:pPr>
        <w:spacing w:line="276" w:lineRule="auto"/>
        <w:ind w:left="720"/>
        <w:jc w:val="both"/>
      </w:pPr>
      <w:r w:rsidRPr="00C650A9">
        <w:rPr>
          <w:rFonts w:ascii="Arial" w:eastAsia="Arial" w:hAnsi="Arial" w:cs="Arial"/>
          <w:b/>
          <w:bCs/>
          <w:color w:val="000000"/>
        </w:rPr>
        <w:t>d)</w:t>
      </w:r>
      <w:r>
        <w:rPr>
          <w:rFonts w:ascii="Arial" w:eastAsia="Arial" w:hAnsi="Arial" w:cs="Arial"/>
          <w:color w:val="000000"/>
        </w:rPr>
        <w:t xml:space="preserve"> cumpre as exigências de reserva de cargos para pessoa com deficiência e para reabilitado da Previdência Social, previstas em lei e em outras normas específicas.</w:t>
      </w:r>
    </w:p>
    <w:p w14:paraId="06AAB5E5" w14:textId="4E75BB7C" w:rsidR="003B257F" w:rsidRDefault="004330EC" w:rsidP="00392739">
      <w:pPr>
        <w:spacing w:line="276" w:lineRule="auto"/>
        <w:jc w:val="both"/>
      </w:pPr>
      <w:r>
        <w:rPr>
          <w:rFonts w:ascii="Arial" w:eastAsia="Arial" w:hAnsi="Arial" w:cs="Arial"/>
          <w:b/>
          <w:bCs/>
          <w:color w:val="000000"/>
        </w:rPr>
        <w:t xml:space="preserve">3.4. </w:t>
      </w:r>
      <w:r>
        <w:rPr>
          <w:rFonts w:ascii="Arial" w:eastAsia="Arial" w:hAnsi="Arial" w:cs="Arial"/>
          <w:color w:val="000000"/>
        </w:rPr>
        <w:t xml:space="preserve">O licitante organizado em cooperativa deverá declarar, ainda, em campo próprio do sistema eletrônico, que cumpre os requisitos estabelecidos no </w:t>
      </w:r>
      <w:hyperlink r:id="rId35" w:history="1">
        <w:r w:rsidR="003B257F" w:rsidRPr="00E02F6C">
          <w:rPr>
            <w:rStyle w:val="Hyperlink"/>
            <w:rFonts w:ascii="Arial" w:eastAsia="Arial" w:hAnsi="Arial" w:cs="Arial"/>
          </w:rPr>
          <w:t>artigo 16 da Lei nº 14.133/2021</w:t>
        </w:r>
      </w:hyperlink>
      <w:r>
        <w:rPr>
          <w:rFonts w:ascii="Arial" w:eastAsia="Arial" w:hAnsi="Arial" w:cs="Arial"/>
          <w:color w:val="000000"/>
        </w:rPr>
        <w:t>.</w:t>
      </w:r>
    </w:p>
    <w:p w14:paraId="5E10C0F2" w14:textId="3CE7BFE2" w:rsidR="003B257F" w:rsidRDefault="004330EC" w:rsidP="00392739">
      <w:pPr>
        <w:spacing w:line="276" w:lineRule="auto"/>
        <w:jc w:val="both"/>
      </w:pPr>
      <w:r>
        <w:rPr>
          <w:rFonts w:ascii="Arial" w:eastAsia="Arial" w:hAnsi="Arial" w:cs="Arial"/>
          <w:b/>
          <w:bCs/>
          <w:color w:val="000000"/>
        </w:rPr>
        <w:t xml:space="preserve">3.5. </w:t>
      </w:r>
      <w:r>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36" w:history="1">
        <w:r w:rsidR="003B257F" w:rsidRPr="00E02F6C">
          <w:rPr>
            <w:rStyle w:val="Hyperlink"/>
            <w:rFonts w:ascii="Arial" w:eastAsia="Arial" w:hAnsi="Arial" w:cs="Arial"/>
          </w:rPr>
          <w:t>artigo 3° da Lei Complementar nº 123/2006</w:t>
        </w:r>
      </w:hyperlink>
      <w:r>
        <w:rPr>
          <w:rFonts w:ascii="Arial" w:eastAsia="Arial" w:hAnsi="Arial" w:cs="Arial"/>
          <w:color w:val="000000"/>
        </w:rPr>
        <w:t xml:space="preserve">, estando apto a usufruir do tratamento favorecido estabelecido em seus </w:t>
      </w:r>
      <w:proofErr w:type="spellStart"/>
      <w:r>
        <w:rPr>
          <w:rFonts w:ascii="Arial" w:eastAsia="Arial" w:hAnsi="Arial" w:cs="Arial"/>
          <w:color w:val="000000"/>
        </w:rPr>
        <w:t>arts</w:t>
      </w:r>
      <w:proofErr w:type="spellEnd"/>
      <w:r>
        <w:rPr>
          <w:rFonts w:ascii="Arial" w:eastAsia="Arial" w:hAnsi="Arial" w:cs="Arial"/>
          <w:color w:val="000000"/>
        </w:rPr>
        <w:t xml:space="preserve">. 42 a 49, observado o disposto nos </w:t>
      </w:r>
      <w:hyperlink r:id="rId37" w:anchor="art16" w:history="1">
        <w:r w:rsidR="003B257F" w:rsidRPr="00E02F6C">
          <w:rPr>
            <w:rStyle w:val="Hyperlink"/>
            <w:rFonts w:ascii="Arial" w:eastAsia="Arial" w:hAnsi="Arial" w:cs="Arial"/>
          </w:rPr>
          <w:t>§§ 1º ao 3º do art. 4º da Lei nº 14.133/2021</w:t>
        </w:r>
      </w:hyperlink>
      <w:r>
        <w:rPr>
          <w:rFonts w:ascii="Arial" w:eastAsia="Arial" w:hAnsi="Arial" w:cs="Arial"/>
          <w:color w:val="000000"/>
        </w:rPr>
        <w:t>.</w:t>
      </w:r>
    </w:p>
    <w:p w14:paraId="43C6EAF1" w14:textId="38238283" w:rsidR="003B257F" w:rsidRDefault="004330EC" w:rsidP="00392739">
      <w:pPr>
        <w:spacing w:line="276" w:lineRule="auto"/>
        <w:jc w:val="both"/>
      </w:pPr>
      <w:r>
        <w:rPr>
          <w:rFonts w:ascii="Arial" w:eastAsia="Arial" w:hAnsi="Arial" w:cs="Arial"/>
          <w:b/>
          <w:bCs/>
          <w:color w:val="000000"/>
        </w:rPr>
        <w:t xml:space="preserve">3.6. </w:t>
      </w:r>
      <w:r>
        <w:rPr>
          <w:rFonts w:ascii="Arial" w:eastAsia="Arial" w:hAnsi="Arial" w:cs="Arial"/>
          <w:color w:val="000000"/>
        </w:rPr>
        <w:t xml:space="preserve">A falsidade das declarações de que tratam os itens 3.3 a 3.5 sujeitará o licitante às sanções previstas na </w:t>
      </w:r>
      <w:hyperlink r:id="rId38" w:anchor="art16" w:history="1">
        <w:r w:rsidR="003B257F" w:rsidRPr="00E02F6C">
          <w:rPr>
            <w:rStyle w:val="Hyperlink"/>
            <w:rFonts w:ascii="Arial" w:eastAsia="Arial" w:hAnsi="Arial" w:cs="Arial"/>
          </w:rPr>
          <w:t>Lei nº 14.133/2021</w:t>
        </w:r>
      </w:hyperlink>
      <w:r>
        <w:rPr>
          <w:rFonts w:ascii="Arial" w:eastAsia="Arial" w:hAnsi="Arial" w:cs="Arial"/>
          <w:color w:val="000000"/>
        </w:rPr>
        <w:t xml:space="preserve"> e neste Edital.</w:t>
      </w:r>
    </w:p>
    <w:p w14:paraId="412FF006" w14:textId="77777777" w:rsidR="003B257F" w:rsidRDefault="004330EC" w:rsidP="00392739">
      <w:pPr>
        <w:spacing w:line="276" w:lineRule="auto"/>
        <w:jc w:val="both"/>
      </w:pPr>
      <w:r>
        <w:rPr>
          <w:rFonts w:ascii="Arial" w:eastAsia="Arial" w:hAnsi="Arial" w:cs="Arial"/>
          <w:b/>
          <w:bCs/>
          <w:color w:val="000000"/>
        </w:rPr>
        <w:t xml:space="preserve">3.7. </w:t>
      </w:r>
      <w:r>
        <w:rPr>
          <w:rFonts w:ascii="Arial" w:eastAsia="Arial" w:hAnsi="Arial" w:cs="Arial"/>
          <w:color w:val="000000"/>
        </w:rPr>
        <w:t>Os licitantes poderão retirar ou substituir a proposta de técnica, a proposta de preço ou os documentos de habilitação anteriormente inseridos no sistema, até a abertura da sessão pública.</w:t>
      </w:r>
    </w:p>
    <w:p w14:paraId="6717F32A" w14:textId="77777777" w:rsidR="003B257F" w:rsidRDefault="004330EC" w:rsidP="00392739">
      <w:pPr>
        <w:spacing w:line="276" w:lineRule="auto"/>
        <w:jc w:val="both"/>
      </w:pPr>
      <w:r>
        <w:rPr>
          <w:rFonts w:ascii="Arial" w:eastAsia="Arial" w:hAnsi="Arial" w:cs="Arial"/>
          <w:b/>
          <w:bCs/>
          <w:color w:val="000000"/>
        </w:rPr>
        <w:t xml:space="preserve">3.8. </w:t>
      </w:r>
      <w:r>
        <w:rPr>
          <w:rFonts w:ascii="Arial" w:eastAsia="Arial" w:hAnsi="Arial" w:cs="Arial"/>
          <w:color w:val="000000"/>
        </w:rPr>
        <w:t>Não haverá ordem de classificação na etapa de apresentação das propostas, o que ocorrerá somente após os procedimentos de abertura da sessão pública e de atribuição de notas, nos termos do item 5 deste Edital.</w:t>
      </w:r>
    </w:p>
    <w:p w14:paraId="1CD87C0F" w14:textId="77777777" w:rsidR="003B257F" w:rsidRDefault="004330EC" w:rsidP="00392739">
      <w:pPr>
        <w:spacing w:line="276" w:lineRule="auto"/>
        <w:jc w:val="both"/>
      </w:pPr>
      <w:r>
        <w:rPr>
          <w:rFonts w:ascii="Arial" w:eastAsia="Arial" w:hAnsi="Arial" w:cs="Arial"/>
          <w:b/>
          <w:bCs/>
          <w:color w:val="000000"/>
        </w:rPr>
        <w:t xml:space="preserve">3.9. </w:t>
      </w:r>
      <w:r>
        <w:rPr>
          <w:rFonts w:ascii="Arial" w:eastAsia="Arial" w:hAnsi="Arial" w:cs="Arial"/>
          <w:color w:val="000000"/>
        </w:rPr>
        <w:t>Serão disponibilizados para acesso público os documentos que compõem as propostas dos licitantes, após a conclusão da fase de julgamento.</w:t>
      </w:r>
    </w:p>
    <w:p w14:paraId="381C1135" w14:textId="77777777" w:rsidR="003B257F" w:rsidRDefault="003B257F" w:rsidP="00392739">
      <w:pPr>
        <w:spacing w:line="276" w:lineRule="auto"/>
        <w:jc w:val="both"/>
      </w:pPr>
    </w:p>
    <w:p w14:paraId="27CCFC37" w14:textId="07878FD7" w:rsidR="003B257F" w:rsidRDefault="00C650A9" w:rsidP="00C037CD">
      <w:pPr>
        <w:spacing w:line="276" w:lineRule="auto"/>
      </w:pPr>
      <w:r>
        <w:rPr>
          <w:rFonts w:ascii="Arial" w:eastAsia="Arial" w:hAnsi="Arial" w:cs="Arial"/>
          <w:b/>
          <w:bCs/>
          <w:color w:val="000000"/>
          <w:sz w:val="22"/>
          <w:szCs w:val="22"/>
        </w:rPr>
        <w:t>4. DO PREENCHIMENTO DA PROPOSTA</w:t>
      </w:r>
    </w:p>
    <w:p w14:paraId="7DF49B46" w14:textId="3CC8C640" w:rsidR="003B257F" w:rsidRDefault="004330EC" w:rsidP="00392739">
      <w:pPr>
        <w:spacing w:line="276" w:lineRule="auto"/>
        <w:jc w:val="both"/>
      </w:pPr>
      <w:r>
        <w:rPr>
          <w:rFonts w:ascii="Arial" w:eastAsia="Arial" w:hAnsi="Arial" w:cs="Arial"/>
          <w:b/>
          <w:bCs/>
          <w:color w:val="000000"/>
        </w:rPr>
        <w:t xml:space="preserve">4.1. </w:t>
      </w:r>
      <w:r>
        <w:rPr>
          <w:rFonts w:ascii="Arial" w:eastAsia="Arial" w:hAnsi="Arial" w:cs="Arial"/>
          <w:color w:val="000000"/>
        </w:rPr>
        <w:t>O licitante deverá enviar sua proposta mediante o preenchimento, no sistema eletrônico, dos seguintes campos: valor global em moeda corrente nacional; e nos campos de marca e modelo, por tratar-se de serviço técnico especializado de natureza predominantemente intelectual, fica autorizado utilizar preenchimento como "SVÇ", "SERVIÇOS" ou simplesmente "</w:t>
      </w:r>
      <w:r w:rsidR="007F7351">
        <w:rPr>
          <w:rFonts w:ascii="Arial" w:eastAsia="Arial" w:hAnsi="Arial" w:cs="Arial"/>
          <w:color w:val="000000"/>
        </w:rPr>
        <w:t>PRÓPRIO</w:t>
      </w:r>
      <w:r>
        <w:rPr>
          <w:rFonts w:ascii="Arial" w:eastAsia="Arial" w:hAnsi="Arial" w:cs="Arial"/>
          <w:color w:val="000000"/>
        </w:rPr>
        <w:t xml:space="preserve">". Fica vedado qualquer identificação do licitante nos campos de proposta, sob pena de desclassificação, conforme </w:t>
      </w:r>
      <w:hyperlink r:id="rId39" w:anchor="art105" w:history="1">
        <w:r w:rsidR="003B257F" w:rsidRPr="007F7351">
          <w:rPr>
            <w:rStyle w:val="Hyperlink"/>
            <w:rFonts w:ascii="Arial" w:eastAsia="Arial" w:hAnsi="Arial" w:cs="Arial"/>
          </w:rPr>
          <w:t>art. 178 da Lei nº 14.133/2021</w:t>
        </w:r>
      </w:hyperlink>
      <w:r>
        <w:rPr>
          <w:rFonts w:ascii="Arial" w:eastAsia="Arial" w:hAnsi="Arial" w:cs="Arial"/>
          <w:color w:val="000000"/>
        </w:rPr>
        <w:t>.</w:t>
      </w:r>
    </w:p>
    <w:p w14:paraId="2BF5CFB5" w14:textId="124A6F5F" w:rsidR="003B257F" w:rsidRDefault="004330EC" w:rsidP="00392739">
      <w:pPr>
        <w:spacing w:line="276" w:lineRule="auto"/>
        <w:jc w:val="both"/>
        <w:rPr>
          <w:rFonts w:ascii="Arial" w:eastAsia="Arial" w:hAnsi="Arial" w:cs="Arial"/>
          <w:color w:val="000000"/>
        </w:rPr>
      </w:pPr>
      <w:r w:rsidRPr="007F7351">
        <w:rPr>
          <w:rFonts w:ascii="Arial" w:eastAsia="Arial" w:hAnsi="Arial" w:cs="Arial"/>
          <w:b/>
          <w:bCs/>
          <w:color w:val="000000"/>
        </w:rPr>
        <w:t>4.2.</w:t>
      </w:r>
      <w:r>
        <w:rPr>
          <w:rFonts w:ascii="Arial" w:eastAsia="Arial" w:hAnsi="Arial" w:cs="Arial"/>
          <w:color w:val="000000"/>
        </w:rPr>
        <w:t xml:space="preserve"> A </w:t>
      </w:r>
      <w:r>
        <w:rPr>
          <w:rFonts w:ascii="Arial" w:eastAsia="Arial" w:hAnsi="Arial" w:cs="Arial"/>
          <w:b/>
          <w:bCs/>
          <w:color w:val="000000"/>
        </w:rPr>
        <w:t>proposta técnica</w:t>
      </w:r>
      <w:r>
        <w:rPr>
          <w:rFonts w:ascii="Arial" w:eastAsia="Arial" w:hAnsi="Arial" w:cs="Arial"/>
          <w:color w:val="000000"/>
        </w:rPr>
        <w:t xml:space="preserve"> deverá ser apresentada conforme os critérios de avaliação constantes do Termo de Referência </w:t>
      </w:r>
      <w:r w:rsidR="007F7351">
        <w:rPr>
          <w:rFonts w:ascii="Arial" w:eastAsia="Arial" w:hAnsi="Arial" w:cs="Arial"/>
          <w:color w:val="000000"/>
        </w:rPr>
        <w:t>-</w:t>
      </w:r>
      <w:r>
        <w:rPr>
          <w:rFonts w:ascii="Arial" w:eastAsia="Arial" w:hAnsi="Arial" w:cs="Arial"/>
          <w:color w:val="000000"/>
        </w:rPr>
        <w:t xml:space="preserve"> Anexo I deste Edital, nos Tópicos 9.4.1 a 9.4.5, observando os formatos e documentos exigidos em cada critério pontuável. A proposta técnica não deve conter qualquer indicação de preços ou valores, pois a avaliação dos aspectos técnicos e econômicos ocorre de forma separada e independente neste certame.</w:t>
      </w:r>
    </w:p>
    <w:p w14:paraId="603340BC" w14:textId="441D5420" w:rsidR="00BB3E0D" w:rsidRDefault="00BB3E0D" w:rsidP="00BB3E0D">
      <w:pPr>
        <w:spacing w:line="276" w:lineRule="auto"/>
        <w:ind w:left="720"/>
        <w:jc w:val="both"/>
      </w:pPr>
      <w:r w:rsidRPr="003036AF">
        <w:rPr>
          <w:rFonts w:ascii="Arial" w:eastAsia="Arial" w:hAnsi="Arial" w:cs="Arial"/>
          <w:b/>
          <w:bCs/>
          <w:color w:val="000000"/>
        </w:rPr>
        <w:t>4.2.1.</w:t>
      </w:r>
      <w:r>
        <w:rPr>
          <w:rFonts w:ascii="Arial" w:eastAsia="Arial" w:hAnsi="Arial" w:cs="Arial"/>
          <w:color w:val="000000"/>
        </w:rPr>
        <w:t xml:space="preserve"> </w:t>
      </w:r>
      <w:r>
        <w:rPr>
          <w:rFonts w:ascii="Arial" w:eastAsia="Arial" w:hAnsi="Arial" w:cs="Arial"/>
          <w:b/>
          <w:bCs/>
          <w:color w:val="000000"/>
        </w:rPr>
        <w:t>É expressamente vedado incluir na proposta técnica qualquer valor, preço, desconto, percentual econômico ou referência financeira.</w:t>
      </w:r>
      <w:r>
        <w:rPr>
          <w:rFonts w:ascii="Arial" w:eastAsia="Arial" w:hAnsi="Arial" w:cs="Arial"/>
          <w:color w:val="000000"/>
        </w:rPr>
        <w:t xml:space="preserve"> A proposta técnica destina-se exclusivamente à avaliação qualitativa dos aspectos técnicos. A inobservância desta vedação constitui causa de </w:t>
      </w:r>
      <w:r>
        <w:rPr>
          <w:rFonts w:ascii="Arial" w:eastAsia="Arial" w:hAnsi="Arial" w:cs="Arial"/>
          <w:b/>
          <w:bCs/>
          <w:color w:val="C00000"/>
        </w:rPr>
        <w:lastRenderedPageBreak/>
        <w:t>DESCLASSIFICAÇÃO IMEDIATA</w:t>
      </w:r>
      <w:r>
        <w:rPr>
          <w:rFonts w:ascii="Arial" w:eastAsia="Arial" w:hAnsi="Arial" w:cs="Arial"/>
          <w:color w:val="000000"/>
        </w:rPr>
        <w:t xml:space="preserve">, nos termos do </w:t>
      </w:r>
      <w:hyperlink r:id="rId40" w:anchor="art105" w:history="1">
        <w:r w:rsidRPr="003036AF">
          <w:rPr>
            <w:rStyle w:val="Hyperlink"/>
            <w:rFonts w:ascii="Arial" w:eastAsia="Arial" w:hAnsi="Arial" w:cs="Arial"/>
          </w:rPr>
          <w:t>art. 178 da Lei nº 14.133/2021</w:t>
        </w:r>
      </w:hyperlink>
      <w:r>
        <w:rPr>
          <w:rFonts w:ascii="Arial" w:eastAsia="Arial" w:hAnsi="Arial" w:cs="Arial"/>
          <w:color w:val="000000"/>
        </w:rPr>
        <w:t xml:space="preserve"> e do </w:t>
      </w:r>
      <w:hyperlink r:id="rId41" w:history="1">
        <w:r w:rsidRPr="003036AF">
          <w:rPr>
            <w:rStyle w:val="Hyperlink"/>
            <w:rFonts w:ascii="Arial" w:eastAsia="Arial" w:hAnsi="Arial" w:cs="Arial"/>
          </w:rPr>
          <w:t>art. 20 da IN SEGES/MGI nº 2/2023</w:t>
        </w:r>
      </w:hyperlink>
      <w:r>
        <w:rPr>
          <w:rFonts w:ascii="Arial" w:eastAsia="Arial" w:hAnsi="Arial" w:cs="Arial"/>
          <w:color w:val="000000"/>
        </w:rPr>
        <w:t>.</w:t>
      </w:r>
    </w:p>
    <w:p w14:paraId="48250421" w14:textId="242FDC45" w:rsidR="00BB3E0D" w:rsidRDefault="00BB3E0D" w:rsidP="00BB3E0D">
      <w:pPr>
        <w:spacing w:after="120" w:line="276" w:lineRule="auto"/>
        <w:ind w:left="720"/>
        <w:jc w:val="both"/>
      </w:pPr>
      <w:r w:rsidRPr="003036AF">
        <w:rPr>
          <w:rFonts w:ascii="Arial" w:eastAsia="Arial" w:hAnsi="Arial" w:cs="Arial"/>
          <w:b/>
          <w:bCs/>
          <w:color w:val="000000"/>
        </w:rPr>
        <w:t>4.2.2.</w:t>
      </w:r>
      <w:r>
        <w:rPr>
          <w:rFonts w:ascii="Arial" w:eastAsia="Arial" w:hAnsi="Arial" w:cs="Arial"/>
          <w:color w:val="000000"/>
        </w:rPr>
        <w:t xml:space="preserve"> Os licitantes que forem </w:t>
      </w:r>
      <w:r>
        <w:rPr>
          <w:rFonts w:ascii="Arial" w:eastAsia="Arial" w:hAnsi="Arial" w:cs="Arial"/>
          <w:b/>
          <w:bCs/>
          <w:color w:val="000000"/>
        </w:rPr>
        <w:t>desclassificados na fase de avaliação técnica</w:t>
      </w:r>
      <w:r>
        <w:rPr>
          <w:rFonts w:ascii="Arial" w:eastAsia="Arial" w:hAnsi="Arial" w:cs="Arial"/>
          <w:color w:val="000000"/>
        </w:rPr>
        <w:t xml:space="preserve"> (Nota Técnica inferior a 50 pontos) </w:t>
      </w:r>
      <w:r>
        <w:rPr>
          <w:rFonts w:ascii="Arial" w:eastAsia="Arial" w:hAnsi="Arial" w:cs="Arial"/>
          <w:b/>
          <w:bCs/>
          <w:color w:val="000000"/>
        </w:rPr>
        <w:t>não terão suas propostas de preço abertas ou reveladas</w:t>
      </w:r>
      <w:r>
        <w:rPr>
          <w:rFonts w:ascii="Arial" w:eastAsia="Arial" w:hAnsi="Arial" w:cs="Arial"/>
          <w:color w:val="000000"/>
        </w:rPr>
        <w:t xml:space="preserve">, permanecendo em absoluto sigilo, nos termos do </w:t>
      </w:r>
      <w:hyperlink r:id="rId42" w:anchor="art105" w:history="1">
        <w:r w:rsidRPr="003036AF">
          <w:rPr>
            <w:rStyle w:val="Hyperlink"/>
            <w:rFonts w:ascii="Arial" w:eastAsia="Arial" w:hAnsi="Arial" w:cs="Arial"/>
          </w:rPr>
          <w:t>art. 56,</w:t>
        </w:r>
        <w:r w:rsidR="00384E18">
          <w:rPr>
            <w:rStyle w:val="Hyperlink"/>
            <w:rFonts w:ascii="Arial" w:eastAsia="Arial" w:hAnsi="Arial" w:cs="Arial"/>
          </w:rPr>
          <w:t xml:space="preserve"> II</w:t>
        </w:r>
        <w:r w:rsidRPr="003036AF">
          <w:rPr>
            <w:rStyle w:val="Hyperlink"/>
            <w:rFonts w:ascii="Arial" w:eastAsia="Arial" w:hAnsi="Arial" w:cs="Arial"/>
          </w:rPr>
          <w:t xml:space="preserve"> da Lei nº 14.133/2021</w:t>
        </w:r>
      </w:hyperlink>
      <w:r>
        <w:rPr>
          <w:rFonts w:ascii="Arial" w:eastAsia="Arial" w:hAnsi="Arial" w:cs="Arial"/>
          <w:color w:val="000000"/>
        </w:rPr>
        <w:t>.</w:t>
      </w:r>
    </w:p>
    <w:p w14:paraId="6917578F" w14:textId="30E82963" w:rsidR="00830A9E" w:rsidRDefault="004330EC" w:rsidP="00392739">
      <w:pPr>
        <w:spacing w:line="276" w:lineRule="auto"/>
        <w:jc w:val="both"/>
        <w:rPr>
          <w:rFonts w:ascii="Arial" w:eastAsia="Arial" w:hAnsi="Arial" w:cs="Arial"/>
          <w:color w:val="000000"/>
        </w:rPr>
      </w:pPr>
      <w:r w:rsidRPr="007F7351">
        <w:rPr>
          <w:rFonts w:ascii="Arial" w:eastAsia="Arial" w:hAnsi="Arial" w:cs="Arial"/>
          <w:b/>
          <w:bCs/>
          <w:color w:val="000000"/>
        </w:rPr>
        <w:t>4.3.</w:t>
      </w:r>
      <w:r>
        <w:rPr>
          <w:rFonts w:ascii="Arial" w:eastAsia="Arial" w:hAnsi="Arial" w:cs="Arial"/>
          <w:color w:val="000000"/>
        </w:rPr>
        <w:t xml:space="preserve"> </w:t>
      </w:r>
      <w:r w:rsidR="00830A9E" w:rsidRPr="00830A9E">
        <w:rPr>
          <w:rFonts w:ascii="Arial" w:eastAsia="Arial" w:hAnsi="Arial" w:cs="Arial"/>
          <w:color w:val="000000"/>
        </w:rPr>
        <w:t xml:space="preserve">A </w:t>
      </w:r>
      <w:r w:rsidR="00830A9E" w:rsidRPr="00AC448D">
        <w:rPr>
          <w:rFonts w:ascii="Arial" w:eastAsia="Arial" w:hAnsi="Arial" w:cs="Arial"/>
          <w:b/>
          <w:bCs/>
          <w:color w:val="000000"/>
        </w:rPr>
        <w:t>proposta de preço</w:t>
      </w:r>
      <w:r w:rsidR="00830A9E" w:rsidRPr="00830A9E">
        <w:rPr>
          <w:rFonts w:ascii="Arial" w:eastAsia="Arial" w:hAnsi="Arial" w:cs="Arial"/>
          <w:color w:val="000000"/>
        </w:rPr>
        <w:t xml:space="preserve"> deverá indicar exclusivamente o valor global pelo qual o licitante se propõe a executar o objeto, não devendo conter na plataforma LICITANET qualquer elemento que permita a identificação da empresa antes da abertura da sessão pública. O licitante deve observar especial cautela ao preencher todos os campos disponíveis na plataforma, inclusive os campos de marca e modelo, evitando qualquer referência, sigla, denominação ou expressão que remeta ao nome empresarial ou fantasia da licitante, em razão do sigilo exigido pelo modo de disputa fechado (</w:t>
      </w:r>
      <w:hyperlink r:id="rId43" w:anchor="art105" w:history="1">
        <w:r w:rsidR="00830A9E" w:rsidRPr="00830A9E">
          <w:rPr>
            <w:rStyle w:val="Hyperlink"/>
            <w:rFonts w:ascii="Arial" w:eastAsia="Arial" w:hAnsi="Arial" w:cs="Arial"/>
          </w:rPr>
          <w:t xml:space="preserve">art. 56, </w:t>
        </w:r>
        <w:r w:rsidR="00830A9E">
          <w:rPr>
            <w:rStyle w:val="Hyperlink"/>
            <w:rFonts w:ascii="Arial" w:eastAsia="Arial" w:hAnsi="Arial" w:cs="Arial"/>
          </w:rPr>
          <w:t>II</w:t>
        </w:r>
        <w:r w:rsidR="00830A9E" w:rsidRPr="00830A9E">
          <w:rPr>
            <w:rStyle w:val="Hyperlink"/>
            <w:rFonts w:ascii="Arial" w:eastAsia="Arial" w:hAnsi="Arial" w:cs="Arial"/>
          </w:rPr>
          <w:t xml:space="preserve"> da Lei nº 14.133/2021</w:t>
        </w:r>
      </w:hyperlink>
      <w:r w:rsidR="00830A9E" w:rsidRPr="00830A9E">
        <w:rPr>
          <w:rFonts w:ascii="Arial" w:eastAsia="Arial" w:hAnsi="Arial" w:cs="Arial"/>
          <w:color w:val="000000"/>
        </w:rPr>
        <w:t xml:space="preserve">; </w:t>
      </w:r>
      <w:hyperlink r:id="rId44" w:history="1">
        <w:r w:rsidR="00830A9E" w:rsidRPr="00830A9E">
          <w:rPr>
            <w:rStyle w:val="Hyperlink"/>
            <w:rFonts w:ascii="Arial" w:eastAsia="Arial" w:hAnsi="Arial" w:cs="Arial"/>
          </w:rPr>
          <w:t>art. 20 da IN SEGES/MGI nº 2/2023</w:t>
        </w:r>
      </w:hyperlink>
      <w:r w:rsidR="00830A9E" w:rsidRPr="00830A9E">
        <w:rPr>
          <w:rFonts w:ascii="Arial" w:eastAsia="Arial" w:hAnsi="Arial" w:cs="Arial"/>
          <w:color w:val="000000"/>
        </w:rPr>
        <w:t xml:space="preserve">; </w:t>
      </w:r>
      <w:hyperlink r:id="rId45" w:history="1">
        <w:r w:rsidR="00830A9E" w:rsidRPr="00830A9E">
          <w:rPr>
            <w:rStyle w:val="Hyperlink"/>
            <w:rFonts w:ascii="Arial" w:eastAsia="Arial" w:hAnsi="Arial" w:cs="Arial"/>
          </w:rPr>
          <w:t>Decreto Municipal nº 197/2023</w:t>
        </w:r>
      </w:hyperlink>
      <w:r w:rsidR="00830A9E" w:rsidRPr="00830A9E">
        <w:rPr>
          <w:rFonts w:ascii="Arial" w:eastAsia="Arial" w:hAnsi="Arial" w:cs="Arial"/>
          <w:color w:val="000000"/>
        </w:rPr>
        <w:t>). As propostas de preço somente serão abertas após a conclusão da avaliação técnica de todos os licitantes, sendo que os licitantes desclassificados na fase técnica não terão seus preços revelados em hipótese alguma.</w:t>
      </w:r>
    </w:p>
    <w:p w14:paraId="520AC796" w14:textId="17BA81EE" w:rsidR="003B257F" w:rsidRDefault="004330EC" w:rsidP="00392739">
      <w:pPr>
        <w:spacing w:line="276" w:lineRule="auto"/>
        <w:jc w:val="both"/>
      </w:pPr>
      <w:r>
        <w:rPr>
          <w:rFonts w:ascii="Arial" w:eastAsia="Arial" w:hAnsi="Arial" w:cs="Arial"/>
          <w:b/>
          <w:bCs/>
          <w:color w:val="000000"/>
        </w:rPr>
        <w:t xml:space="preserve">4.4. </w:t>
      </w:r>
      <w:r>
        <w:rPr>
          <w:rFonts w:ascii="Arial" w:eastAsia="Arial" w:hAnsi="Arial" w:cs="Arial"/>
          <w:color w:val="000000"/>
        </w:rPr>
        <w:t>Todas as especificações do objeto contidas na proposta vinculam o licitante.</w:t>
      </w:r>
    </w:p>
    <w:p w14:paraId="0297A315" w14:textId="77777777" w:rsidR="003B257F" w:rsidRDefault="004330EC" w:rsidP="00392739">
      <w:pPr>
        <w:spacing w:line="276" w:lineRule="auto"/>
        <w:jc w:val="both"/>
      </w:pPr>
      <w:r>
        <w:rPr>
          <w:rFonts w:ascii="Arial" w:eastAsia="Arial" w:hAnsi="Arial" w:cs="Arial"/>
          <w:b/>
          <w:bCs/>
          <w:color w:val="000000"/>
        </w:rPr>
        <w:t xml:space="preserve">4.5. </w:t>
      </w:r>
      <w:r>
        <w:rPr>
          <w:rFonts w:ascii="Arial" w:eastAsia="Arial" w:hAnsi="Arial" w:cs="Arial"/>
          <w:color w:val="000000"/>
        </w:rPr>
        <w:t>O licitante não poderá oferecer proposta em quantitativo inferior ao máximo previsto para contratação.</w:t>
      </w:r>
    </w:p>
    <w:p w14:paraId="0E580B16" w14:textId="77777777" w:rsidR="003B257F" w:rsidRDefault="004330EC" w:rsidP="00392739">
      <w:pPr>
        <w:spacing w:line="276" w:lineRule="auto"/>
        <w:jc w:val="both"/>
      </w:pPr>
      <w:r>
        <w:rPr>
          <w:rFonts w:ascii="Arial" w:eastAsia="Arial" w:hAnsi="Arial" w:cs="Arial"/>
          <w:b/>
          <w:bCs/>
          <w:color w:val="000000"/>
        </w:rPr>
        <w:t xml:space="preserve">4.6. </w:t>
      </w:r>
      <w:r>
        <w:rPr>
          <w:rFonts w:ascii="Arial" w:eastAsia="Arial" w:hAnsi="Arial" w:cs="Arial"/>
          <w:color w:val="000000"/>
        </w:rPr>
        <w:t>Nos valores propostos estarão inclusos todos os custos operacionais, encargos previdenciários, trabalhistas, tributários, comerciais e quaisquer outros que incidam direta ou indiretamente na execução do objeto.</w:t>
      </w:r>
    </w:p>
    <w:p w14:paraId="62AE1625" w14:textId="77777777" w:rsidR="003B257F" w:rsidRDefault="004330EC" w:rsidP="00392739">
      <w:pPr>
        <w:spacing w:line="276" w:lineRule="auto"/>
        <w:jc w:val="both"/>
      </w:pPr>
      <w:r>
        <w:rPr>
          <w:rFonts w:ascii="Arial" w:eastAsia="Arial" w:hAnsi="Arial" w:cs="Arial"/>
          <w:b/>
          <w:bCs/>
          <w:color w:val="000000"/>
        </w:rPr>
        <w:t xml:space="preserve">4.7. </w:t>
      </w:r>
      <w:r>
        <w:rPr>
          <w:rFonts w:ascii="Arial" w:eastAsia="Arial" w:hAnsi="Arial" w:cs="Arial"/>
          <w:color w:val="000000"/>
        </w:rPr>
        <w:t>Os preços ofertados na proposta serão de exclusiva responsabilidade do licitante, não lhe assistindo o direito de pleitear qualquer alteração, sob alegação de erro, omissão ou qualquer outro pretexto.</w:t>
      </w:r>
    </w:p>
    <w:p w14:paraId="4B948167" w14:textId="77777777" w:rsidR="003B257F" w:rsidRDefault="004330EC" w:rsidP="00392739">
      <w:pPr>
        <w:spacing w:line="276" w:lineRule="auto"/>
        <w:jc w:val="both"/>
      </w:pPr>
      <w:r>
        <w:rPr>
          <w:rFonts w:ascii="Arial" w:eastAsia="Arial" w:hAnsi="Arial" w:cs="Arial"/>
          <w:b/>
          <w:bCs/>
          <w:color w:val="000000"/>
        </w:rPr>
        <w:t xml:space="preserve">4.8. </w:t>
      </w:r>
      <w:r>
        <w:rPr>
          <w:rFonts w:ascii="Arial" w:eastAsia="Arial" w:hAnsi="Arial" w:cs="Arial"/>
          <w:color w:val="000000"/>
        </w:rPr>
        <w:t>Se o regime tributário da empresa implicar o recolhimento de tributos em percentuais variáveis, a cotação adequada será a que corresponde à média dos efetivos recolhimentos da empresa nos últimos doze meses.</w:t>
      </w:r>
    </w:p>
    <w:p w14:paraId="1B351ED7" w14:textId="77777777" w:rsidR="003B257F" w:rsidRDefault="004330EC" w:rsidP="00392739">
      <w:pPr>
        <w:spacing w:line="276" w:lineRule="auto"/>
        <w:jc w:val="both"/>
      </w:pPr>
      <w:r>
        <w:rPr>
          <w:rFonts w:ascii="Arial" w:eastAsia="Arial" w:hAnsi="Arial" w:cs="Arial"/>
          <w:b/>
          <w:bCs/>
          <w:color w:val="000000"/>
        </w:rPr>
        <w:t xml:space="preserve">4.9. </w:t>
      </w:r>
      <w:r>
        <w:rPr>
          <w:rFonts w:ascii="Arial" w:eastAsia="Arial" w:hAnsi="Arial" w:cs="Arial"/>
          <w:color w:val="000000"/>
        </w:rPr>
        <w:t>Independentemente do percentual de tributo inserido na proposta, no pagamento serão retidos na fonte os percentuais estabelecidos na legislação vigente.</w:t>
      </w:r>
    </w:p>
    <w:p w14:paraId="5FECF073" w14:textId="77777777" w:rsidR="003B257F" w:rsidRDefault="004330EC" w:rsidP="00392739">
      <w:pPr>
        <w:spacing w:line="276" w:lineRule="auto"/>
        <w:jc w:val="both"/>
      </w:pPr>
      <w:r>
        <w:rPr>
          <w:rFonts w:ascii="Arial" w:eastAsia="Arial" w:hAnsi="Arial" w:cs="Arial"/>
          <w:b/>
          <w:bCs/>
          <w:color w:val="000000"/>
        </w:rPr>
        <w:t xml:space="preserve">4.10. </w:t>
      </w:r>
      <w:r>
        <w:rPr>
          <w:rFonts w:ascii="Arial" w:eastAsia="Arial" w:hAnsi="Arial" w:cs="Arial"/>
          <w:color w:val="000000"/>
        </w:rPr>
        <w:t>Na presente licitação, a Microempresa e a Empresa de Pequeno Porte poderão se beneficiar do regime de tributação pelo Simples Nacional.</w:t>
      </w:r>
    </w:p>
    <w:p w14:paraId="1FD15D85" w14:textId="77777777" w:rsidR="003B257F" w:rsidRDefault="004330EC" w:rsidP="00392739">
      <w:pPr>
        <w:spacing w:line="276" w:lineRule="auto"/>
        <w:jc w:val="both"/>
      </w:pPr>
      <w:r>
        <w:rPr>
          <w:rFonts w:ascii="Arial" w:eastAsia="Arial" w:hAnsi="Arial" w:cs="Arial"/>
          <w:b/>
          <w:bCs/>
          <w:color w:val="000000"/>
        </w:rPr>
        <w:t xml:space="preserve">4.11. </w:t>
      </w:r>
      <w:r>
        <w:rPr>
          <w:rFonts w:ascii="Arial" w:eastAsia="Arial" w:hAnsi="Arial" w:cs="Arial"/>
          <w:color w:val="000000"/>
        </w:rPr>
        <w:t>A apresentação das propostas implica obrigatoriedade do cumprimento das disposições nelas contidas, em conformidade com o Termo de Referência, assumindo o proponente o compromisso de executar o objeto licitado nos seus termos, bem como de fornecer os recursos materiais, humanos e instrumentais necessários, em quantidades e qualidades adequadas à perfeita execução contratual, promovendo, quando requerido, sua substituição.</w:t>
      </w:r>
    </w:p>
    <w:p w14:paraId="3DFD86D1" w14:textId="77777777" w:rsidR="003B257F" w:rsidRDefault="004330EC" w:rsidP="00392739">
      <w:pPr>
        <w:spacing w:line="276" w:lineRule="auto"/>
        <w:jc w:val="both"/>
      </w:pPr>
      <w:r w:rsidRPr="007F7351">
        <w:rPr>
          <w:rFonts w:ascii="Arial" w:eastAsia="Arial" w:hAnsi="Arial" w:cs="Arial"/>
          <w:b/>
          <w:bCs/>
          <w:color w:val="000000"/>
        </w:rPr>
        <w:t>4.12.</w:t>
      </w:r>
      <w:r>
        <w:rPr>
          <w:rFonts w:ascii="Arial" w:eastAsia="Arial" w:hAnsi="Arial" w:cs="Arial"/>
          <w:color w:val="000000"/>
        </w:rPr>
        <w:t xml:space="preserve"> O prazo de validade da proposta não será inferior a </w:t>
      </w:r>
      <w:r w:rsidRPr="00796C8C">
        <w:rPr>
          <w:rFonts w:ascii="Arial" w:eastAsia="Arial" w:hAnsi="Arial" w:cs="Arial"/>
          <w:b/>
          <w:bCs/>
          <w:color w:val="EE0000"/>
        </w:rPr>
        <w:t>90 (noventa) dias</w:t>
      </w:r>
      <w:r>
        <w:rPr>
          <w:rFonts w:ascii="Arial" w:eastAsia="Arial" w:hAnsi="Arial" w:cs="Arial"/>
          <w:color w:val="000000"/>
        </w:rPr>
        <w:t>, a contar da data de sua apresentação.</w:t>
      </w:r>
    </w:p>
    <w:p w14:paraId="4229CF0D" w14:textId="77777777" w:rsidR="003B257F" w:rsidRDefault="004330EC" w:rsidP="00392739">
      <w:pPr>
        <w:spacing w:line="276" w:lineRule="auto"/>
        <w:jc w:val="both"/>
      </w:pPr>
      <w:r>
        <w:rPr>
          <w:rFonts w:ascii="Arial" w:eastAsia="Arial" w:hAnsi="Arial" w:cs="Arial"/>
          <w:b/>
          <w:bCs/>
          <w:color w:val="000000"/>
        </w:rPr>
        <w:t xml:space="preserve">4.13. </w:t>
      </w:r>
      <w:r>
        <w:rPr>
          <w:rFonts w:ascii="Arial" w:eastAsia="Arial" w:hAnsi="Arial" w:cs="Arial"/>
          <w:color w:val="000000"/>
        </w:rPr>
        <w:t>No ato da assinatura contratual, a empresa vencedora deverá revalidar sua proposta apresentada no certame.</w:t>
      </w:r>
    </w:p>
    <w:p w14:paraId="58F8F85E" w14:textId="77777777" w:rsidR="003B257F" w:rsidRDefault="004330EC" w:rsidP="00392739">
      <w:pPr>
        <w:spacing w:line="276" w:lineRule="auto"/>
        <w:jc w:val="both"/>
      </w:pPr>
      <w:r w:rsidRPr="007F7351">
        <w:rPr>
          <w:rFonts w:ascii="Arial" w:eastAsia="Arial" w:hAnsi="Arial" w:cs="Arial"/>
          <w:b/>
          <w:bCs/>
          <w:color w:val="000000"/>
        </w:rPr>
        <w:t>4.14.</w:t>
      </w:r>
      <w:r>
        <w:rPr>
          <w:rFonts w:ascii="Arial" w:eastAsia="Arial" w:hAnsi="Arial" w:cs="Arial"/>
          <w:color w:val="000000"/>
        </w:rPr>
        <w:t xml:space="preserve"> Prazo de execução: </w:t>
      </w:r>
      <w:r>
        <w:rPr>
          <w:rFonts w:ascii="Arial" w:eastAsia="Arial" w:hAnsi="Arial" w:cs="Arial"/>
          <w:b/>
          <w:bCs/>
          <w:color w:val="000000"/>
        </w:rPr>
        <w:t>360 (trezentos e sessenta) dias</w:t>
      </w:r>
      <w:r>
        <w:rPr>
          <w:rFonts w:ascii="Arial" w:eastAsia="Arial" w:hAnsi="Arial" w:cs="Arial"/>
          <w:color w:val="000000"/>
        </w:rPr>
        <w:t>, contados da data de emissão da Ordem de Início, compatível com o cronograma físico-financeiro do Trabalho Social e do empreendimento habitacional, incluindo a fase pós-ocupação de no mínimo 6 (seis) meses, conforme item 2.3 do Termo de Referência.</w:t>
      </w:r>
    </w:p>
    <w:p w14:paraId="625D1566" w14:textId="158948DA" w:rsidR="003B257F" w:rsidRDefault="004330EC" w:rsidP="00392739">
      <w:pPr>
        <w:spacing w:line="276" w:lineRule="auto"/>
        <w:jc w:val="both"/>
      </w:pPr>
      <w:r w:rsidRPr="007F7351">
        <w:rPr>
          <w:rFonts w:ascii="Arial" w:eastAsia="Arial" w:hAnsi="Arial" w:cs="Arial"/>
          <w:b/>
          <w:bCs/>
          <w:color w:val="000000"/>
        </w:rPr>
        <w:t>4.15.</w:t>
      </w:r>
      <w:r>
        <w:rPr>
          <w:rFonts w:ascii="Arial" w:eastAsia="Arial" w:hAnsi="Arial" w:cs="Arial"/>
          <w:color w:val="000000"/>
        </w:rPr>
        <w:t xml:space="preserve"> Vigência do Contrato: </w:t>
      </w:r>
      <w:r>
        <w:rPr>
          <w:rFonts w:ascii="Arial" w:eastAsia="Arial" w:hAnsi="Arial" w:cs="Arial"/>
          <w:b/>
          <w:bCs/>
          <w:color w:val="000000"/>
        </w:rPr>
        <w:t>360 (trezentos e sessenta) dias</w:t>
      </w:r>
      <w:r>
        <w:rPr>
          <w:rFonts w:ascii="Arial" w:eastAsia="Arial" w:hAnsi="Arial" w:cs="Arial"/>
          <w:color w:val="000000"/>
        </w:rPr>
        <w:t xml:space="preserve">, contados da sua assinatura, na forma do </w:t>
      </w:r>
      <w:hyperlink r:id="rId46" w:anchor="art105" w:history="1">
        <w:r w:rsidR="003B257F" w:rsidRPr="00796C8C">
          <w:rPr>
            <w:rStyle w:val="Hyperlink"/>
            <w:rFonts w:ascii="Arial" w:eastAsia="Arial" w:hAnsi="Arial" w:cs="Arial"/>
          </w:rPr>
          <w:t>art. 105 da Lei nº 14.133/2021</w:t>
        </w:r>
      </w:hyperlink>
      <w:r>
        <w:rPr>
          <w:rFonts w:ascii="Arial" w:eastAsia="Arial" w:hAnsi="Arial" w:cs="Arial"/>
          <w:color w:val="000000"/>
        </w:rPr>
        <w:t>, podendo ser ajustado conforme cronograma aprovado no TransfereGov.br.</w:t>
      </w:r>
    </w:p>
    <w:p w14:paraId="280ACF6F" w14:textId="77777777" w:rsidR="003B257F" w:rsidRDefault="004330EC" w:rsidP="00392739">
      <w:pPr>
        <w:spacing w:line="276" w:lineRule="auto"/>
        <w:jc w:val="both"/>
      </w:pPr>
      <w:r>
        <w:rPr>
          <w:rFonts w:ascii="Arial" w:eastAsia="Arial" w:hAnsi="Arial" w:cs="Arial"/>
          <w:b/>
          <w:bCs/>
          <w:color w:val="000000"/>
        </w:rPr>
        <w:t xml:space="preserve">4.16. </w:t>
      </w:r>
      <w:r>
        <w:rPr>
          <w:rFonts w:ascii="Arial" w:eastAsia="Arial" w:hAnsi="Arial" w:cs="Arial"/>
          <w:color w:val="000000"/>
        </w:rPr>
        <w:t>A contratada garantirá o livre acesso dos servidores da Contratante, bem como dos órgãos de controle, aos documentos e registros contábeis das empresas contratadas.</w:t>
      </w:r>
    </w:p>
    <w:p w14:paraId="41C4A5F3" w14:textId="77777777" w:rsidR="003B257F" w:rsidRDefault="004330EC" w:rsidP="00392739">
      <w:pPr>
        <w:spacing w:line="276" w:lineRule="auto"/>
        <w:jc w:val="both"/>
      </w:pPr>
      <w:r>
        <w:rPr>
          <w:rFonts w:ascii="Arial" w:eastAsia="Arial" w:hAnsi="Arial" w:cs="Arial"/>
          <w:b/>
          <w:bCs/>
          <w:color w:val="000000"/>
        </w:rPr>
        <w:t xml:space="preserve">4.17. </w:t>
      </w:r>
      <w:r>
        <w:rPr>
          <w:rFonts w:ascii="Arial" w:eastAsia="Arial" w:hAnsi="Arial" w:cs="Arial"/>
          <w:color w:val="000000"/>
        </w:rPr>
        <w:t>Os licitantes devem respeitar os preços máximos estabelecidos nas normas de regência de contratações públicas federais, quando participarem de licitações públicas.</w:t>
      </w:r>
    </w:p>
    <w:p w14:paraId="301F1FD7" w14:textId="77777777" w:rsidR="003B257F" w:rsidRDefault="003B257F" w:rsidP="00392739">
      <w:pPr>
        <w:spacing w:line="276" w:lineRule="auto"/>
        <w:jc w:val="both"/>
      </w:pPr>
    </w:p>
    <w:p w14:paraId="3515364D" w14:textId="21B5791D" w:rsidR="003B257F" w:rsidRDefault="00A65562" w:rsidP="00C037CD">
      <w:pPr>
        <w:spacing w:line="276" w:lineRule="auto"/>
      </w:pPr>
      <w:r>
        <w:rPr>
          <w:rFonts w:ascii="Arial" w:eastAsia="Arial" w:hAnsi="Arial" w:cs="Arial"/>
          <w:b/>
          <w:bCs/>
          <w:color w:val="000000"/>
          <w:sz w:val="22"/>
          <w:szCs w:val="22"/>
        </w:rPr>
        <w:t>5. DA ABERTURA DA SESSÃO PÚBLICA E DA FASE DE JULGAMENTO</w:t>
      </w:r>
    </w:p>
    <w:p w14:paraId="09D0EE7C" w14:textId="77777777" w:rsidR="003B257F" w:rsidRDefault="004330EC" w:rsidP="00392739">
      <w:pPr>
        <w:spacing w:line="276" w:lineRule="auto"/>
        <w:jc w:val="both"/>
      </w:pPr>
      <w:r>
        <w:rPr>
          <w:rFonts w:ascii="Arial" w:eastAsia="Arial" w:hAnsi="Arial" w:cs="Arial"/>
          <w:b/>
          <w:bCs/>
          <w:color w:val="000000"/>
        </w:rPr>
        <w:t xml:space="preserve">5.1. </w:t>
      </w:r>
      <w:r>
        <w:rPr>
          <w:rFonts w:ascii="Arial" w:eastAsia="Arial" w:hAnsi="Arial" w:cs="Arial"/>
          <w:color w:val="000000"/>
        </w:rPr>
        <w:t>A abertura da presente licitação dar-se-á automaticamente em sessão pública, por meio do sistema eletrônico, na data, horário e local indicados neste Edital.</w:t>
      </w:r>
    </w:p>
    <w:p w14:paraId="2F59BB9A" w14:textId="77777777" w:rsidR="003B257F" w:rsidRDefault="004330EC" w:rsidP="00392739">
      <w:pPr>
        <w:spacing w:line="276" w:lineRule="auto"/>
        <w:jc w:val="both"/>
      </w:pPr>
      <w:r>
        <w:rPr>
          <w:rFonts w:ascii="Arial" w:eastAsia="Arial" w:hAnsi="Arial" w:cs="Arial"/>
          <w:b/>
          <w:bCs/>
          <w:color w:val="000000"/>
        </w:rPr>
        <w:lastRenderedPageBreak/>
        <w:t xml:space="preserve">5.2. </w:t>
      </w:r>
      <w:r>
        <w:rPr>
          <w:rFonts w:ascii="Arial" w:eastAsia="Arial" w:hAnsi="Arial" w:cs="Arial"/>
          <w:color w:val="000000"/>
        </w:rPr>
        <w:t>Os licitantes poderão retirar ou substituir a proposta de técnica, a proposta de preço ou os documentos de habilitação anteriormente inseridos no sistema, até a abertura da sessão pública.</w:t>
      </w:r>
    </w:p>
    <w:p w14:paraId="207ED166" w14:textId="33FD7510" w:rsidR="003B257F" w:rsidRDefault="004330EC" w:rsidP="00392739">
      <w:pPr>
        <w:spacing w:line="276" w:lineRule="auto"/>
        <w:jc w:val="both"/>
      </w:pPr>
      <w:r>
        <w:rPr>
          <w:rFonts w:ascii="Arial" w:eastAsia="Arial" w:hAnsi="Arial" w:cs="Arial"/>
          <w:b/>
          <w:bCs/>
          <w:color w:val="000000"/>
        </w:rPr>
        <w:t xml:space="preserve">5.3. </w:t>
      </w:r>
      <w:r>
        <w:rPr>
          <w:rFonts w:ascii="Arial" w:eastAsia="Arial" w:hAnsi="Arial" w:cs="Arial"/>
          <w:color w:val="000000"/>
        </w:rPr>
        <w:t xml:space="preserve">Iniciada a sessão pública, o Agente de Contratação/Comissão deverá informar no sistema o prazo para a atribuição de notas à proposta de técnica e à proposta de preço, e a data e o horário para manifestação da intenção de recorrer do resultado do julgamento, nos termos do </w:t>
      </w:r>
      <w:hyperlink r:id="rId47" w:history="1">
        <w:r w:rsidR="003B257F" w:rsidRPr="00C01FAF">
          <w:rPr>
            <w:rStyle w:val="Hyperlink"/>
            <w:rFonts w:ascii="Arial" w:eastAsia="Arial" w:hAnsi="Arial" w:cs="Arial"/>
          </w:rPr>
          <w:t>art. 21 da IN SEGES/MGI nº 2/2023</w:t>
        </w:r>
      </w:hyperlink>
      <w:r>
        <w:rPr>
          <w:rFonts w:ascii="Arial" w:eastAsia="Arial" w:hAnsi="Arial" w:cs="Arial"/>
          <w:color w:val="000000"/>
        </w:rPr>
        <w:t xml:space="preserve"> e do </w:t>
      </w:r>
      <w:hyperlink r:id="rId48" w:history="1">
        <w:r w:rsidR="003B257F" w:rsidRPr="00C01FAF">
          <w:rPr>
            <w:rStyle w:val="Hyperlink"/>
            <w:rFonts w:ascii="Arial" w:eastAsia="Arial" w:hAnsi="Arial" w:cs="Arial"/>
          </w:rPr>
          <w:t>art. 24 do Decreto Municipal nº 197/2023</w:t>
        </w:r>
      </w:hyperlink>
      <w:r>
        <w:rPr>
          <w:rFonts w:ascii="Arial" w:eastAsia="Arial" w:hAnsi="Arial" w:cs="Arial"/>
          <w:color w:val="000000"/>
        </w:rPr>
        <w:t>.</w:t>
      </w:r>
    </w:p>
    <w:p w14:paraId="3C33F059" w14:textId="77777777" w:rsidR="003B257F" w:rsidRDefault="004330EC" w:rsidP="00392739">
      <w:pPr>
        <w:spacing w:line="276" w:lineRule="auto"/>
        <w:jc w:val="both"/>
      </w:pPr>
      <w:r>
        <w:rPr>
          <w:rFonts w:ascii="Arial" w:eastAsia="Arial" w:hAnsi="Arial" w:cs="Arial"/>
          <w:b/>
          <w:bCs/>
          <w:color w:val="000000"/>
        </w:rPr>
        <w:t xml:space="preserve">5.4. </w:t>
      </w:r>
      <w:r>
        <w:rPr>
          <w:rFonts w:ascii="Arial" w:eastAsia="Arial" w:hAnsi="Arial" w:cs="Arial"/>
          <w:color w:val="000000"/>
        </w:rPr>
        <w:t>Eventual postergação do prazo a que se refere o item 5.3 deve ser comunicada tempestivamente via sistema, de forma a não cercear o direito de recorrer do licitante.</w:t>
      </w:r>
    </w:p>
    <w:p w14:paraId="2F986C50" w14:textId="77777777" w:rsidR="003B257F" w:rsidRDefault="004330EC" w:rsidP="00392739">
      <w:pPr>
        <w:spacing w:line="276" w:lineRule="auto"/>
        <w:jc w:val="both"/>
      </w:pPr>
      <w:r>
        <w:rPr>
          <w:rFonts w:ascii="Arial" w:eastAsia="Arial" w:hAnsi="Arial" w:cs="Arial"/>
          <w:b/>
          <w:bCs/>
          <w:color w:val="000000"/>
        </w:rPr>
        <w:t xml:space="preserve">5.5. </w:t>
      </w:r>
      <w:r>
        <w:rPr>
          <w:rFonts w:ascii="Arial" w:eastAsia="Arial" w:hAnsi="Arial" w:cs="Arial"/>
          <w:color w:val="000000"/>
        </w:rPr>
        <w:t>O sistema disponibilizará campo próprio para troca de mensagens entre o Agente de Contratação/Comissão e os licitantes.</w:t>
      </w:r>
    </w:p>
    <w:p w14:paraId="057FF4B6" w14:textId="77777777" w:rsidR="003B257F" w:rsidRDefault="004330EC" w:rsidP="00392739">
      <w:pPr>
        <w:spacing w:line="276" w:lineRule="auto"/>
        <w:jc w:val="both"/>
      </w:pPr>
      <w:r>
        <w:rPr>
          <w:rFonts w:ascii="Arial" w:eastAsia="Arial" w:hAnsi="Arial" w:cs="Arial"/>
          <w:b/>
          <w:bCs/>
          <w:color w:val="000000"/>
        </w:rPr>
        <w:t xml:space="preserve">5.6. </w:t>
      </w:r>
      <w:r>
        <w:rPr>
          <w:rFonts w:ascii="Arial" w:eastAsia="Arial" w:hAnsi="Arial" w:cs="Arial"/>
          <w:color w:val="000000"/>
        </w:rPr>
        <w:t>Quando a desconexão do sistema eletrônico para o Agente de Contratação/Comissão persistir por tempo superior a dez minutos, a sessão pública será suspensa e reiniciada somente após decorridas vinte e quatro horas da comunicação do fato aos participantes no sítio eletrônico utilizado para divulgação.</w:t>
      </w:r>
    </w:p>
    <w:p w14:paraId="5BFD4ECB" w14:textId="77777777" w:rsidR="00C01FAF" w:rsidRDefault="004330EC" w:rsidP="00392739">
      <w:pPr>
        <w:spacing w:line="276" w:lineRule="auto"/>
        <w:jc w:val="both"/>
        <w:rPr>
          <w:rFonts w:ascii="Arial" w:eastAsia="Arial" w:hAnsi="Arial" w:cs="Arial"/>
          <w:color w:val="000000"/>
        </w:rPr>
      </w:pPr>
      <w:r>
        <w:rPr>
          <w:rFonts w:ascii="Arial" w:eastAsia="Arial" w:hAnsi="Arial" w:cs="Arial"/>
          <w:b/>
          <w:bCs/>
          <w:color w:val="000000"/>
        </w:rPr>
        <w:t xml:space="preserve">5.7. </w:t>
      </w:r>
      <w:r>
        <w:rPr>
          <w:rFonts w:ascii="Arial" w:eastAsia="Arial" w:hAnsi="Arial" w:cs="Arial"/>
          <w:color w:val="000000"/>
        </w:rPr>
        <w:t>O Agente de Contratação/Comissão verificará as condições de participação no certame de todos os licitantes, mediante consulta aos seguintes cadastros:</w:t>
      </w:r>
    </w:p>
    <w:p w14:paraId="71CDC9DD" w14:textId="77777777" w:rsidR="00C01FAF" w:rsidRPr="005E7C0E" w:rsidRDefault="00C01FAF" w:rsidP="00865005">
      <w:pPr>
        <w:spacing w:line="276" w:lineRule="auto"/>
        <w:ind w:left="851"/>
        <w:jc w:val="both"/>
        <w:rPr>
          <w:rFonts w:ascii="Arial" w:eastAsia="Arial" w:hAnsi="Arial" w:cs="Arial"/>
          <w:color w:val="000000"/>
          <w:highlight w:val="yellow"/>
        </w:rPr>
      </w:pPr>
      <w:r w:rsidRPr="005E7C0E">
        <w:rPr>
          <w:rFonts w:ascii="Arial" w:eastAsia="Arial" w:hAnsi="Arial" w:cs="Arial"/>
          <w:b/>
          <w:bCs/>
          <w:color w:val="000000"/>
          <w:highlight w:val="yellow"/>
        </w:rPr>
        <w:t>a)</w:t>
      </w:r>
      <w:r w:rsidRPr="005E7C0E">
        <w:rPr>
          <w:rFonts w:ascii="Arial" w:eastAsia="Arial" w:hAnsi="Arial" w:cs="Arial"/>
          <w:color w:val="000000"/>
          <w:highlight w:val="yellow"/>
        </w:rPr>
        <w:t xml:space="preserve"> SICAF  </w:t>
      </w:r>
      <w:hyperlink r:id="rId49" w:history="1">
        <w:r w:rsidRPr="005E7C0E">
          <w:rPr>
            <w:rStyle w:val="Hyperlink"/>
            <w:rFonts w:ascii="Arial" w:eastAsia="Arial" w:hAnsi="Arial" w:cs="Arial"/>
            <w:highlight w:val="yellow"/>
          </w:rPr>
          <w:t>https://www3.comprasnet.gov.br/sicaf-web/public/pages/consultas/consultarCRC.jsf</w:t>
        </w:r>
      </w:hyperlink>
      <w:r w:rsidRPr="005E7C0E">
        <w:rPr>
          <w:rFonts w:ascii="Arial" w:eastAsia="Arial" w:hAnsi="Arial" w:cs="Arial"/>
          <w:color w:val="000000"/>
          <w:highlight w:val="yellow"/>
        </w:rPr>
        <w:t>;</w:t>
      </w:r>
    </w:p>
    <w:p w14:paraId="5ADB14BE" w14:textId="7047D4BA" w:rsidR="00C01FAF" w:rsidRPr="005E7C0E" w:rsidRDefault="00C01FAF" w:rsidP="00865005">
      <w:pPr>
        <w:spacing w:line="276" w:lineRule="auto"/>
        <w:ind w:left="851"/>
        <w:jc w:val="both"/>
        <w:rPr>
          <w:rFonts w:ascii="Arial" w:eastAsia="Arial" w:hAnsi="Arial" w:cs="Arial"/>
          <w:color w:val="000000"/>
          <w:highlight w:val="yellow"/>
        </w:rPr>
      </w:pPr>
      <w:r w:rsidRPr="005E7C0E">
        <w:rPr>
          <w:rFonts w:ascii="Arial" w:eastAsia="Arial" w:hAnsi="Arial" w:cs="Arial"/>
          <w:b/>
          <w:bCs/>
          <w:color w:val="000000"/>
          <w:highlight w:val="yellow"/>
        </w:rPr>
        <w:t>b)</w:t>
      </w:r>
      <w:r w:rsidRPr="005E7C0E">
        <w:rPr>
          <w:rFonts w:ascii="Arial" w:eastAsia="Arial" w:hAnsi="Arial" w:cs="Arial"/>
          <w:color w:val="000000"/>
          <w:highlight w:val="yellow"/>
        </w:rPr>
        <w:t xml:space="preserve"> CNJ: </w:t>
      </w:r>
      <w:hyperlink r:id="rId50" w:history="1">
        <w:r w:rsidRPr="005E7C0E">
          <w:rPr>
            <w:rStyle w:val="Hyperlink"/>
            <w:rFonts w:ascii="Arial" w:eastAsia="Arial" w:hAnsi="Arial" w:cs="Arial"/>
            <w:highlight w:val="yellow"/>
          </w:rPr>
          <w:t>www.cnj.jus.br/improbidade_adm/consultar_requerido.php</w:t>
        </w:r>
      </w:hyperlink>
      <w:r w:rsidRPr="005E7C0E">
        <w:rPr>
          <w:rFonts w:ascii="Arial" w:eastAsia="Arial" w:hAnsi="Arial" w:cs="Arial"/>
          <w:color w:val="000000"/>
          <w:highlight w:val="yellow"/>
        </w:rPr>
        <w:t>;</w:t>
      </w:r>
    </w:p>
    <w:p w14:paraId="7178587D" w14:textId="221660C1" w:rsidR="00C01FAF" w:rsidRPr="005E7C0E" w:rsidRDefault="00C01FAF" w:rsidP="00865005">
      <w:pPr>
        <w:spacing w:line="276" w:lineRule="auto"/>
        <w:ind w:left="851"/>
        <w:jc w:val="both"/>
        <w:rPr>
          <w:rFonts w:ascii="Arial" w:eastAsia="Arial" w:hAnsi="Arial" w:cs="Arial"/>
          <w:color w:val="000000"/>
          <w:highlight w:val="yellow"/>
        </w:rPr>
      </w:pPr>
      <w:r w:rsidRPr="005E7C0E">
        <w:rPr>
          <w:rFonts w:ascii="Arial" w:eastAsia="Arial" w:hAnsi="Arial" w:cs="Arial"/>
          <w:b/>
          <w:bCs/>
          <w:color w:val="000000"/>
          <w:highlight w:val="yellow"/>
        </w:rPr>
        <w:t>c)</w:t>
      </w:r>
      <w:r w:rsidRPr="005E7C0E">
        <w:rPr>
          <w:rFonts w:ascii="Arial" w:eastAsia="Arial" w:hAnsi="Arial" w:cs="Arial"/>
          <w:color w:val="000000"/>
          <w:highlight w:val="yellow"/>
        </w:rPr>
        <w:t xml:space="preserve"> CEIS: </w:t>
      </w:r>
      <w:hyperlink r:id="rId51" w:history="1">
        <w:r w:rsidRPr="005E7C0E">
          <w:rPr>
            <w:rStyle w:val="Hyperlink"/>
            <w:rFonts w:ascii="Arial" w:eastAsia="Arial" w:hAnsi="Arial" w:cs="Arial"/>
            <w:highlight w:val="yellow"/>
          </w:rPr>
          <w:t>https://certidoes.cgu.gov.br</w:t>
        </w:r>
      </w:hyperlink>
      <w:r w:rsidRPr="005E7C0E">
        <w:rPr>
          <w:rFonts w:ascii="Arial" w:eastAsia="Arial" w:hAnsi="Arial" w:cs="Arial"/>
          <w:color w:val="000000"/>
          <w:highlight w:val="yellow"/>
        </w:rPr>
        <w:t>;  e;</w:t>
      </w:r>
    </w:p>
    <w:p w14:paraId="044DFC74" w14:textId="0F2BF778" w:rsidR="00C01FAF" w:rsidRDefault="00C01FAF" w:rsidP="00865005">
      <w:pPr>
        <w:spacing w:line="276" w:lineRule="auto"/>
        <w:ind w:left="851"/>
        <w:jc w:val="both"/>
        <w:rPr>
          <w:rFonts w:ascii="Arial" w:eastAsia="Arial" w:hAnsi="Arial" w:cs="Arial"/>
          <w:color w:val="000000"/>
        </w:rPr>
      </w:pPr>
      <w:r w:rsidRPr="005E7C0E">
        <w:rPr>
          <w:rFonts w:ascii="Arial" w:eastAsia="Arial" w:hAnsi="Arial" w:cs="Arial"/>
          <w:b/>
          <w:bCs/>
          <w:color w:val="000000"/>
          <w:highlight w:val="yellow"/>
        </w:rPr>
        <w:t>d</w:t>
      </w:r>
      <w:r w:rsidR="00865005" w:rsidRPr="005E7C0E">
        <w:rPr>
          <w:rFonts w:ascii="Arial" w:eastAsia="Arial" w:hAnsi="Arial" w:cs="Arial"/>
          <w:b/>
          <w:bCs/>
          <w:color w:val="000000"/>
          <w:highlight w:val="yellow"/>
        </w:rPr>
        <w:t>)</w:t>
      </w:r>
      <w:r w:rsidRPr="005E7C0E">
        <w:rPr>
          <w:rFonts w:ascii="Arial" w:eastAsia="Arial" w:hAnsi="Arial" w:cs="Arial"/>
          <w:color w:val="000000"/>
          <w:highlight w:val="yellow"/>
        </w:rPr>
        <w:t xml:space="preserve"> TCU: </w:t>
      </w:r>
      <w:hyperlink r:id="rId52" w:history="1">
        <w:r w:rsidRPr="005E7C0E">
          <w:rPr>
            <w:rStyle w:val="Hyperlink"/>
            <w:rFonts w:ascii="Arial" w:eastAsia="Arial" w:hAnsi="Arial" w:cs="Arial"/>
            <w:highlight w:val="yellow"/>
          </w:rPr>
          <w:t>https://certidoes-apf.apps.tcu.gov.br</w:t>
        </w:r>
      </w:hyperlink>
      <w:r>
        <w:rPr>
          <w:rFonts w:ascii="Arial" w:eastAsia="Arial" w:hAnsi="Arial" w:cs="Arial"/>
          <w:color w:val="000000"/>
        </w:rPr>
        <w:t xml:space="preserve"> </w:t>
      </w:r>
    </w:p>
    <w:p w14:paraId="18DB8DB6" w14:textId="0088D4C1" w:rsidR="003B257F" w:rsidRDefault="00C01FAF" w:rsidP="00392739">
      <w:pPr>
        <w:spacing w:line="276" w:lineRule="auto"/>
        <w:jc w:val="both"/>
      </w:pPr>
      <w:r w:rsidRPr="00865005">
        <w:rPr>
          <w:rFonts w:ascii="Arial" w:eastAsia="Arial" w:hAnsi="Arial" w:cs="Arial"/>
          <w:b/>
          <w:bCs/>
          <w:color w:val="000000"/>
        </w:rPr>
        <w:t>5.7.1</w:t>
      </w:r>
      <w:r>
        <w:rPr>
          <w:rFonts w:ascii="Arial" w:eastAsia="Arial" w:hAnsi="Arial" w:cs="Arial"/>
          <w:color w:val="000000"/>
        </w:rPr>
        <w:t xml:space="preserve"> A consulta será realizada em nome da empresa licitante </w:t>
      </w:r>
      <w:proofErr w:type="gramStart"/>
      <w:r>
        <w:rPr>
          <w:rFonts w:ascii="Arial" w:eastAsia="Arial" w:hAnsi="Arial" w:cs="Arial"/>
          <w:color w:val="000000"/>
        </w:rPr>
        <w:t>e também</w:t>
      </w:r>
      <w:proofErr w:type="gramEnd"/>
      <w:r>
        <w:rPr>
          <w:rFonts w:ascii="Arial" w:eastAsia="Arial" w:hAnsi="Arial" w:cs="Arial"/>
          <w:color w:val="000000"/>
        </w:rPr>
        <w:t xml:space="preserve"> de seu sócio majoritário, por força da vedação do </w:t>
      </w:r>
      <w:hyperlink r:id="rId53" w:anchor=":~:text=%C3%A0s%20seguintes%20comina%C3%A7%C3%B5es%3A-,Art.,n%C2%BA%2012.120%2C%20de%202009)." w:history="1">
        <w:r w:rsidRPr="00363039">
          <w:rPr>
            <w:rStyle w:val="Hyperlink"/>
            <w:rFonts w:ascii="Arial" w:eastAsia="Arial" w:hAnsi="Arial" w:cs="Arial"/>
          </w:rPr>
          <w:t>art. 12 da Lei nº 8.429/1992</w:t>
        </w:r>
      </w:hyperlink>
      <w:r>
        <w:rPr>
          <w:rFonts w:ascii="Arial" w:eastAsia="Arial" w:hAnsi="Arial" w:cs="Arial"/>
          <w:color w:val="000000"/>
        </w:rPr>
        <w:t>.</w:t>
      </w:r>
    </w:p>
    <w:p w14:paraId="39D83D4F" w14:textId="77777777" w:rsidR="003B257F" w:rsidRDefault="004330EC" w:rsidP="00392739">
      <w:pPr>
        <w:spacing w:line="276" w:lineRule="auto"/>
        <w:jc w:val="both"/>
      </w:pPr>
      <w:r>
        <w:rPr>
          <w:rFonts w:ascii="Arial" w:eastAsia="Arial" w:hAnsi="Arial" w:cs="Arial"/>
          <w:b/>
          <w:bCs/>
          <w:color w:val="000000"/>
        </w:rPr>
        <w:t xml:space="preserve">5.8. </w:t>
      </w:r>
      <w:r>
        <w:rPr>
          <w:rFonts w:ascii="Arial" w:eastAsia="Arial" w:hAnsi="Arial" w:cs="Arial"/>
          <w:color w:val="000000"/>
        </w:rPr>
        <w:t>Caso conste na Consulta de Situação do licitante a existência de Ocorrências Impeditivas Indiretas, o Agente de Contratação/Comissão diligenciará para verificar se houve fraude por parte das empresas apontadas no Relatório de Ocorrências Impeditivas Indiretas. 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37B4D066" w14:textId="43767086" w:rsidR="003B257F" w:rsidRDefault="004330EC" w:rsidP="00392739">
      <w:pPr>
        <w:spacing w:line="276" w:lineRule="auto"/>
        <w:jc w:val="both"/>
      </w:pPr>
      <w:r w:rsidRPr="00732E22">
        <w:rPr>
          <w:rFonts w:ascii="Arial" w:eastAsia="Arial" w:hAnsi="Arial" w:cs="Arial"/>
          <w:b/>
          <w:bCs/>
          <w:color w:val="000000"/>
        </w:rPr>
        <w:t>5.9.</w:t>
      </w:r>
      <w:r>
        <w:rPr>
          <w:rFonts w:ascii="Arial" w:eastAsia="Arial" w:hAnsi="Arial" w:cs="Arial"/>
          <w:color w:val="000000"/>
        </w:rPr>
        <w:t xml:space="preserve"> Verificadas as condições de participação, o Agente de Contratação/Comissão, em conjunto com a </w:t>
      </w:r>
      <w:r>
        <w:rPr>
          <w:rFonts w:ascii="Arial" w:eastAsia="Arial" w:hAnsi="Arial" w:cs="Arial"/>
          <w:b/>
          <w:bCs/>
          <w:color w:val="000000"/>
        </w:rPr>
        <w:t>Comissão de Avaliação Técnica</w:t>
      </w:r>
      <w:r>
        <w:rPr>
          <w:rFonts w:ascii="Arial" w:eastAsia="Arial" w:hAnsi="Arial" w:cs="Arial"/>
          <w:color w:val="000000"/>
        </w:rPr>
        <w:t xml:space="preserve">, realizará a análise e avaliação das propostas de técnica de todos os licitantes, nos termos do </w:t>
      </w:r>
      <w:hyperlink r:id="rId54" w:history="1">
        <w:r w:rsidR="003B257F" w:rsidRPr="00C65A3F">
          <w:rPr>
            <w:rStyle w:val="Hyperlink"/>
            <w:rFonts w:ascii="Arial" w:eastAsia="Arial" w:hAnsi="Arial" w:cs="Arial"/>
          </w:rPr>
          <w:t>art. 24 do Decreto Municipal nº 197/2023</w:t>
        </w:r>
      </w:hyperlink>
      <w:r>
        <w:rPr>
          <w:rFonts w:ascii="Arial" w:eastAsia="Arial" w:hAnsi="Arial" w:cs="Arial"/>
          <w:color w:val="000000"/>
        </w:rPr>
        <w:t xml:space="preserve"> e do </w:t>
      </w:r>
      <w:hyperlink r:id="rId55" w:history="1">
        <w:r w:rsidR="003B257F" w:rsidRPr="00C65A3F">
          <w:rPr>
            <w:rStyle w:val="Hyperlink"/>
            <w:rFonts w:ascii="Arial" w:eastAsia="Arial" w:hAnsi="Arial" w:cs="Arial"/>
          </w:rPr>
          <w:t>art. 26 da IN SEGES/MGI nº 2/2023</w:t>
        </w:r>
      </w:hyperlink>
      <w:r>
        <w:rPr>
          <w:rFonts w:ascii="Arial" w:eastAsia="Arial" w:hAnsi="Arial" w:cs="Arial"/>
          <w:color w:val="000000"/>
        </w:rPr>
        <w:t>.</w:t>
      </w:r>
    </w:p>
    <w:p w14:paraId="2EABA495" w14:textId="000B5BAC" w:rsidR="003B257F" w:rsidRDefault="004330EC" w:rsidP="00392739">
      <w:pPr>
        <w:spacing w:line="276" w:lineRule="auto"/>
        <w:jc w:val="both"/>
      </w:pPr>
      <w:r w:rsidRPr="00732E22">
        <w:rPr>
          <w:rFonts w:ascii="Arial" w:eastAsia="Arial" w:hAnsi="Arial" w:cs="Arial"/>
          <w:b/>
          <w:bCs/>
          <w:color w:val="000000"/>
        </w:rPr>
        <w:t>5.10.</w:t>
      </w:r>
      <w:r>
        <w:rPr>
          <w:rFonts w:ascii="Arial" w:eastAsia="Arial" w:hAnsi="Arial" w:cs="Arial"/>
          <w:color w:val="000000"/>
        </w:rPr>
        <w:t xml:space="preserve"> A </w:t>
      </w:r>
      <w:r>
        <w:rPr>
          <w:rFonts w:ascii="Arial" w:eastAsia="Arial" w:hAnsi="Arial" w:cs="Arial"/>
          <w:b/>
          <w:bCs/>
          <w:color w:val="000000"/>
        </w:rPr>
        <w:t>Comissão de Avaliação Técnica</w:t>
      </w:r>
      <w:r>
        <w:rPr>
          <w:rFonts w:ascii="Arial" w:eastAsia="Arial" w:hAnsi="Arial" w:cs="Arial"/>
          <w:color w:val="000000"/>
        </w:rPr>
        <w:t xml:space="preserve"> será composta pelos seguintes membros, designados por Portaria específica para esta licitação, conforme </w:t>
      </w:r>
      <w:hyperlink r:id="rId56" w:history="1">
        <w:r w:rsidR="003B257F" w:rsidRPr="00C65A3F">
          <w:rPr>
            <w:rStyle w:val="Hyperlink"/>
            <w:rFonts w:ascii="Arial" w:eastAsia="Arial" w:hAnsi="Arial" w:cs="Arial"/>
          </w:rPr>
          <w:t>art. 25 do Decreto Municipal nº 197/2023</w:t>
        </w:r>
      </w:hyperlink>
      <w:r>
        <w:rPr>
          <w:rFonts w:ascii="Arial" w:eastAsia="Arial" w:hAnsi="Arial" w:cs="Arial"/>
          <w:color w:val="000000"/>
        </w:rPr>
        <w:t xml:space="preserve"> e </w:t>
      </w:r>
      <w:hyperlink r:id="rId57" w:history="1">
        <w:r w:rsidR="003B257F" w:rsidRPr="00C65A3F">
          <w:rPr>
            <w:rStyle w:val="Hyperlink"/>
            <w:rFonts w:ascii="Arial" w:eastAsia="Arial" w:hAnsi="Arial" w:cs="Arial"/>
          </w:rPr>
          <w:t>art. 10 da IN SEGES/MGI nº 2/2023</w:t>
        </w:r>
      </w:hyperlink>
      <w:r>
        <w:rPr>
          <w:rFonts w:ascii="Arial" w:eastAsia="Arial" w:hAnsi="Arial" w:cs="Arial"/>
          <w:color w:val="000000"/>
        </w:rPr>
        <w:t xml:space="preserve">: </w:t>
      </w:r>
      <w:r>
        <w:rPr>
          <w:rFonts w:ascii="Arial" w:eastAsia="Arial" w:hAnsi="Arial" w:cs="Arial"/>
          <w:b/>
          <w:bCs/>
          <w:color w:val="000000"/>
        </w:rPr>
        <w:t>Tiago Fernando Martins</w:t>
      </w:r>
      <w:r>
        <w:rPr>
          <w:rFonts w:ascii="Arial" w:eastAsia="Arial" w:hAnsi="Arial" w:cs="Arial"/>
          <w:color w:val="000000"/>
        </w:rPr>
        <w:t xml:space="preserve"> </w:t>
      </w:r>
      <w:r w:rsidR="005E7C0E">
        <w:rPr>
          <w:rFonts w:ascii="Arial" w:eastAsia="Arial" w:hAnsi="Arial" w:cs="Arial"/>
          <w:color w:val="000000"/>
        </w:rPr>
        <w:t>-</w:t>
      </w:r>
      <w:r>
        <w:rPr>
          <w:rFonts w:ascii="Arial" w:eastAsia="Arial" w:hAnsi="Arial" w:cs="Arial"/>
          <w:color w:val="000000"/>
        </w:rPr>
        <w:t xml:space="preserve"> Engenheiro Civil; </w:t>
      </w:r>
      <w:proofErr w:type="spellStart"/>
      <w:r>
        <w:rPr>
          <w:rFonts w:ascii="Arial" w:eastAsia="Arial" w:hAnsi="Arial" w:cs="Arial"/>
          <w:b/>
          <w:bCs/>
          <w:color w:val="000000"/>
        </w:rPr>
        <w:t>Stephani</w:t>
      </w:r>
      <w:proofErr w:type="spellEnd"/>
      <w:r>
        <w:rPr>
          <w:rFonts w:ascii="Arial" w:eastAsia="Arial" w:hAnsi="Arial" w:cs="Arial"/>
          <w:b/>
          <w:bCs/>
          <w:color w:val="000000"/>
        </w:rPr>
        <w:t xml:space="preserve"> Raissa Souza Oliveira</w:t>
      </w:r>
      <w:r>
        <w:rPr>
          <w:rFonts w:ascii="Arial" w:eastAsia="Arial" w:hAnsi="Arial" w:cs="Arial"/>
          <w:color w:val="000000"/>
        </w:rPr>
        <w:t xml:space="preserve"> </w:t>
      </w:r>
      <w:r w:rsidR="005E7C0E">
        <w:rPr>
          <w:rFonts w:ascii="Arial" w:eastAsia="Arial" w:hAnsi="Arial" w:cs="Arial"/>
          <w:color w:val="000000"/>
        </w:rPr>
        <w:t>-</w:t>
      </w:r>
      <w:r>
        <w:rPr>
          <w:rFonts w:ascii="Arial" w:eastAsia="Arial" w:hAnsi="Arial" w:cs="Arial"/>
          <w:color w:val="000000"/>
        </w:rPr>
        <w:t xml:space="preserve"> Arquiteta e Urbanista; e </w:t>
      </w:r>
      <w:r>
        <w:rPr>
          <w:rFonts w:ascii="Arial" w:eastAsia="Arial" w:hAnsi="Arial" w:cs="Arial"/>
          <w:b/>
          <w:bCs/>
          <w:color w:val="000000"/>
        </w:rPr>
        <w:t>Andreia da Silva de Queiroz</w:t>
      </w:r>
      <w:r>
        <w:rPr>
          <w:rFonts w:ascii="Arial" w:eastAsia="Arial" w:hAnsi="Arial" w:cs="Arial"/>
          <w:color w:val="000000"/>
        </w:rPr>
        <w:t xml:space="preserve"> </w:t>
      </w:r>
      <w:r w:rsidR="005E7C0E">
        <w:rPr>
          <w:rFonts w:ascii="Arial" w:eastAsia="Arial" w:hAnsi="Arial" w:cs="Arial"/>
          <w:color w:val="000000"/>
        </w:rPr>
        <w:t>-</w:t>
      </w:r>
      <w:r>
        <w:rPr>
          <w:rFonts w:ascii="Arial" w:eastAsia="Arial" w:hAnsi="Arial" w:cs="Arial"/>
          <w:color w:val="000000"/>
        </w:rPr>
        <w:t xml:space="preserve"> Contadora. Qualquer membro da Comissão de Avaliação Técnica deverá declarar-se impedido de atuar caso tenha vínculo pessoal, funcional ou econômico com qualquer licitante, sob pena de nulidade do julgamento.</w:t>
      </w:r>
    </w:p>
    <w:p w14:paraId="09D5C591" w14:textId="77777777" w:rsidR="003B257F" w:rsidRDefault="004330EC" w:rsidP="00392739">
      <w:pPr>
        <w:spacing w:line="276" w:lineRule="auto"/>
        <w:jc w:val="both"/>
      </w:pPr>
      <w:r>
        <w:rPr>
          <w:rFonts w:ascii="Arial" w:eastAsia="Arial" w:hAnsi="Arial" w:cs="Arial"/>
          <w:b/>
          <w:bCs/>
          <w:color w:val="000000"/>
        </w:rPr>
        <w:t xml:space="preserve">5.11. </w:t>
      </w:r>
      <w:r>
        <w:rPr>
          <w:rFonts w:ascii="Arial" w:eastAsia="Arial" w:hAnsi="Arial" w:cs="Arial"/>
          <w:color w:val="000000"/>
        </w:rPr>
        <w:t>Serão desclassificadas as propostas que:</w:t>
      </w:r>
    </w:p>
    <w:p w14:paraId="6909128E" w14:textId="77777777" w:rsidR="003B257F" w:rsidRDefault="004330EC" w:rsidP="00392739">
      <w:pPr>
        <w:spacing w:line="276" w:lineRule="auto"/>
        <w:ind w:left="720"/>
        <w:jc w:val="both"/>
      </w:pPr>
      <w:r w:rsidRPr="005E7C0E">
        <w:rPr>
          <w:rFonts w:ascii="Arial" w:eastAsia="Arial" w:hAnsi="Arial" w:cs="Arial"/>
          <w:b/>
          <w:bCs/>
          <w:color w:val="000000"/>
        </w:rPr>
        <w:t>a)</w:t>
      </w:r>
      <w:r>
        <w:rPr>
          <w:rFonts w:ascii="Arial" w:eastAsia="Arial" w:hAnsi="Arial" w:cs="Arial"/>
          <w:color w:val="000000"/>
        </w:rPr>
        <w:t xml:space="preserve"> contiverem vícios insanáveis;</w:t>
      </w:r>
    </w:p>
    <w:p w14:paraId="1C19CB59" w14:textId="77777777" w:rsidR="003B257F" w:rsidRDefault="004330EC" w:rsidP="00392739">
      <w:pPr>
        <w:spacing w:line="276" w:lineRule="auto"/>
        <w:ind w:left="720"/>
        <w:jc w:val="both"/>
      </w:pPr>
      <w:r w:rsidRPr="005E7C0E">
        <w:rPr>
          <w:rFonts w:ascii="Arial" w:eastAsia="Arial" w:hAnsi="Arial" w:cs="Arial"/>
          <w:b/>
          <w:bCs/>
          <w:color w:val="000000"/>
        </w:rPr>
        <w:t>b)</w:t>
      </w:r>
      <w:r>
        <w:rPr>
          <w:rFonts w:ascii="Arial" w:eastAsia="Arial" w:hAnsi="Arial" w:cs="Arial"/>
          <w:color w:val="000000"/>
        </w:rPr>
        <w:t xml:space="preserve"> não obedecerem às especificações técnicas contidas no Termo de Referência — Anexo I;</w:t>
      </w:r>
    </w:p>
    <w:p w14:paraId="249ACF2E" w14:textId="77777777" w:rsidR="003B257F" w:rsidRDefault="004330EC" w:rsidP="00392739">
      <w:pPr>
        <w:spacing w:line="276" w:lineRule="auto"/>
        <w:ind w:left="720"/>
        <w:jc w:val="both"/>
      </w:pPr>
      <w:r w:rsidRPr="005E7C0E">
        <w:rPr>
          <w:rFonts w:ascii="Arial" w:eastAsia="Arial" w:hAnsi="Arial" w:cs="Arial"/>
          <w:b/>
          <w:bCs/>
          <w:color w:val="000000"/>
        </w:rPr>
        <w:t>c)</w:t>
      </w:r>
      <w:r>
        <w:rPr>
          <w:rFonts w:ascii="Arial" w:eastAsia="Arial" w:hAnsi="Arial" w:cs="Arial"/>
          <w:color w:val="000000"/>
        </w:rPr>
        <w:t xml:space="preserve"> apresentarem preço acima do teto máximo de R$ 78.000,00 definido para a contratação;</w:t>
      </w:r>
    </w:p>
    <w:p w14:paraId="620AD3E0" w14:textId="77777777" w:rsidR="003B257F" w:rsidRDefault="004330EC" w:rsidP="00392739">
      <w:pPr>
        <w:spacing w:line="276" w:lineRule="auto"/>
        <w:ind w:left="720"/>
        <w:jc w:val="both"/>
      </w:pPr>
      <w:r w:rsidRPr="005E7C0E">
        <w:rPr>
          <w:rFonts w:ascii="Arial" w:eastAsia="Arial" w:hAnsi="Arial" w:cs="Arial"/>
          <w:b/>
          <w:bCs/>
          <w:color w:val="000000"/>
        </w:rPr>
        <w:t>d)</w:t>
      </w:r>
      <w:r>
        <w:rPr>
          <w:rFonts w:ascii="Arial" w:eastAsia="Arial" w:hAnsi="Arial" w:cs="Arial"/>
          <w:color w:val="000000"/>
        </w:rPr>
        <w:t xml:space="preserve"> não tiverem sua exequibilidade demonstrada, quando exigido pela Administração;</w:t>
      </w:r>
    </w:p>
    <w:p w14:paraId="546F331B" w14:textId="77777777" w:rsidR="003B257F" w:rsidRDefault="004330EC" w:rsidP="00392739">
      <w:pPr>
        <w:spacing w:line="276" w:lineRule="auto"/>
        <w:ind w:left="720"/>
        <w:jc w:val="both"/>
      </w:pPr>
      <w:r w:rsidRPr="005E7C0E">
        <w:rPr>
          <w:rFonts w:ascii="Arial" w:eastAsia="Arial" w:hAnsi="Arial" w:cs="Arial"/>
          <w:b/>
          <w:bCs/>
          <w:color w:val="000000"/>
        </w:rPr>
        <w:t>e)</w:t>
      </w:r>
      <w:r>
        <w:rPr>
          <w:rFonts w:ascii="Arial" w:eastAsia="Arial" w:hAnsi="Arial" w:cs="Arial"/>
          <w:color w:val="000000"/>
        </w:rPr>
        <w:t xml:space="preserve"> apresentarem desconformidade com quaisquer outras exigências deste Edital ou seus anexos, desde que insanável; e</w:t>
      </w:r>
    </w:p>
    <w:p w14:paraId="490880E1" w14:textId="51CAF3B8" w:rsidR="003B257F" w:rsidRDefault="004330EC" w:rsidP="00392739">
      <w:pPr>
        <w:spacing w:line="276" w:lineRule="auto"/>
        <w:ind w:left="720"/>
        <w:jc w:val="both"/>
        <w:rPr>
          <w:rFonts w:ascii="Arial" w:eastAsia="Arial" w:hAnsi="Arial" w:cs="Arial"/>
          <w:color w:val="000000"/>
        </w:rPr>
      </w:pPr>
      <w:r w:rsidRPr="005E7C0E">
        <w:rPr>
          <w:rFonts w:ascii="Arial" w:eastAsia="Arial" w:hAnsi="Arial" w:cs="Arial"/>
          <w:b/>
          <w:bCs/>
          <w:color w:val="000000"/>
        </w:rPr>
        <w:t>f)</w:t>
      </w:r>
      <w:r>
        <w:rPr>
          <w:rFonts w:ascii="Arial" w:eastAsia="Arial" w:hAnsi="Arial" w:cs="Arial"/>
          <w:color w:val="000000"/>
        </w:rPr>
        <w:t xml:space="preserve"> obtiverem Nota Técnica (NT) inferior a </w:t>
      </w:r>
      <w:r>
        <w:rPr>
          <w:rFonts w:ascii="Arial" w:eastAsia="Arial" w:hAnsi="Arial" w:cs="Arial"/>
          <w:b/>
          <w:bCs/>
          <w:color w:val="000000"/>
        </w:rPr>
        <w:t>50 (cinquenta) pontos</w:t>
      </w:r>
      <w:r>
        <w:rPr>
          <w:rFonts w:ascii="Arial" w:eastAsia="Arial" w:hAnsi="Arial" w:cs="Arial"/>
          <w:color w:val="000000"/>
        </w:rPr>
        <w:t xml:space="preserve">, hipótese em que a proposta de preço não será aberta nem considerada </w:t>
      </w:r>
      <w:r w:rsidR="00B32D34">
        <w:rPr>
          <w:rFonts w:ascii="Arial" w:eastAsia="Arial" w:hAnsi="Arial" w:cs="Arial"/>
          <w:color w:val="000000"/>
        </w:rPr>
        <w:t>-</w:t>
      </w:r>
      <w:r>
        <w:rPr>
          <w:rFonts w:ascii="Arial" w:eastAsia="Arial" w:hAnsi="Arial" w:cs="Arial"/>
          <w:color w:val="000000"/>
        </w:rPr>
        <w:t xml:space="preserve"> </w:t>
      </w:r>
      <w:r>
        <w:rPr>
          <w:rFonts w:ascii="Arial" w:eastAsia="Arial" w:hAnsi="Arial" w:cs="Arial"/>
          <w:b/>
          <w:bCs/>
          <w:color w:val="000000"/>
        </w:rPr>
        <w:t>REGRA ANTI-ZERO</w:t>
      </w:r>
      <w:r>
        <w:rPr>
          <w:rFonts w:ascii="Arial" w:eastAsia="Arial" w:hAnsi="Arial" w:cs="Arial"/>
          <w:color w:val="000000"/>
        </w:rPr>
        <w:t>, conforme item 9.3 do Termo de Referência.</w:t>
      </w:r>
    </w:p>
    <w:p w14:paraId="366F1A51" w14:textId="77777777" w:rsidR="00C037CD" w:rsidRDefault="00C037CD" w:rsidP="00392739">
      <w:pPr>
        <w:spacing w:line="276" w:lineRule="auto"/>
        <w:ind w:left="720"/>
        <w:jc w:val="both"/>
      </w:pPr>
    </w:p>
    <w:p w14:paraId="72D8F971" w14:textId="351E7E14" w:rsidR="00C037CD" w:rsidRDefault="004330EC" w:rsidP="00392739">
      <w:pPr>
        <w:spacing w:line="276" w:lineRule="auto"/>
        <w:jc w:val="both"/>
        <w:rPr>
          <w:rFonts w:ascii="Arial" w:eastAsia="Arial" w:hAnsi="Arial" w:cs="Arial"/>
          <w:b/>
          <w:bCs/>
          <w:color w:val="000000"/>
        </w:rPr>
      </w:pPr>
      <w:r w:rsidRPr="00732E22">
        <w:rPr>
          <w:rFonts w:ascii="Arial" w:eastAsia="Arial" w:hAnsi="Arial" w:cs="Arial"/>
          <w:b/>
          <w:bCs/>
          <w:color w:val="000000"/>
        </w:rPr>
        <w:t>5.12.</w:t>
      </w:r>
      <w:r>
        <w:rPr>
          <w:rFonts w:ascii="Arial" w:eastAsia="Arial" w:hAnsi="Arial" w:cs="Arial"/>
          <w:color w:val="000000"/>
        </w:rPr>
        <w:t xml:space="preserve"> </w:t>
      </w:r>
      <w:r>
        <w:rPr>
          <w:rFonts w:ascii="Arial" w:eastAsia="Arial" w:hAnsi="Arial" w:cs="Arial"/>
          <w:b/>
          <w:bCs/>
          <w:color w:val="000000"/>
        </w:rPr>
        <w:t xml:space="preserve">DOCUMENTOS </w:t>
      </w:r>
      <w:r w:rsidR="00D04A6C">
        <w:rPr>
          <w:rFonts w:ascii="Arial" w:eastAsia="Arial" w:hAnsi="Arial" w:cs="Arial"/>
          <w:b/>
          <w:bCs/>
          <w:color w:val="000000"/>
        </w:rPr>
        <w:t>ESPECÍFICOS OBRIGATÓRIOS PARA HABILITAÇÃO</w:t>
      </w:r>
    </w:p>
    <w:p w14:paraId="01C617B1" w14:textId="0858CA2C" w:rsidR="003B257F" w:rsidRDefault="004330EC" w:rsidP="00392739">
      <w:pPr>
        <w:spacing w:line="276" w:lineRule="auto"/>
        <w:ind w:left="720"/>
        <w:jc w:val="both"/>
      </w:pPr>
      <w:r w:rsidRPr="00884551">
        <w:rPr>
          <w:rFonts w:ascii="Arial" w:eastAsia="Arial" w:hAnsi="Arial" w:cs="Arial"/>
          <w:b/>
          <w:bCs/>
          <w:color w:val="000000"/>
        </w:rPr>
        <w:lastRenderedPageBreak/>
        <w:t>I</w:t>
      </w:r>
      <w:r>
        <w:rPr>
          <w:rFonts w:ascii="Arial" w:eastAsia="Arial" w:hAnsi="Arial" w:cs="Arial"/>
          <w:color w:val="000000"/>
        </w:rPr>
        <w:t xml:space="preserve"> </w:t>
      </w:r>
      <w:r w:rsidR="00884551">
        <w:rPr>
          <w:rFonts w:ascii="Arial" w:eastAsia="Arial" w:hAnsi="Arial" w:cs="Arial"/>
          <w:color w:val="000000"/>
        </w:rPr>
        <w:t>-</w:t>
      </w:r>
      <w:r>
        <w:rPr>
          <w:rFonts w:ascii="Arial" w:eastAsia="Arial" w:hAnsi="Arial" w:cs="Arial"/>
          <w:color w:val="000000"/>
        </w:rPr>
        <w:t xml:space="preserve"> </w:t>
      </w:r>
      <w:r w:rsidRPr="001F05F8">
        <w:rPr>
          <w:rFonts w:ascii="Arial" w:eastAsia="Arial" w:hAnsi="Arial" w:cs="Arial"/>
          <w:b/>
          <w:bCs/>
          <w:color w:val="000000"/>
        </w:rPr>
        <w:t>Certidão de Regularidade expedida pelo CRESS</w:t>
      </w:r>
      <w:r>
        <w:rPr>
          <w:rFonts w:ascii="Arial" w:eastAsia="Arial" w:hAnsi="Arial" w:cs="Arial"/>
          <w:color w:val="000000"/>
        </w:rPr>
        <w:t>, em nome do profissional indicado como Responsável Técnico, com validade na data de entrega da proposta técnica;</w:t>
      </w:r>
    </w:p>
    <w:p w14:paraId="2787A197" w14:textId="1E8BA002" w:rsidR="003B257F" w:rsidRDefault="004330EC" w:rsidP="00392739">
      <w:pPr>
        <w:spacing w:line="276" w:lineRule="auto"/>
        <w:ind w:left="720"/>
        <w:jc w:val="both"/>
      </w:pPr>
      <w:r w:rsidRPr="00884551">
        <w:rPr>
          <w:rFonts w:ascii="Arial" w:eastAsia="Arial" w:hAnsi="Arial" w:cs="Arial"/>
          <w:b/>
          <w:bCs/>
          <w:color w:val="000000"/>
        </w:rPr>
        <w:t>II</w:t>
      </w:r>
      <w:r>
        <w:rPr>
          <w:rFonts w:ascii="Arial" w:eastAsia="Arial" w:hAnsi="Arial" w:cs="Arial"/>
          <w:color w:val="000000"/>
        </w:rPr>
        <w:t xml:space="preserve"> </w:t>
      </w:r>
      <w:r w:rsidR="00884551">
        <w:rPr>
          <w:rFonts w:ascii="Arial" w:eastAsia="Arial" w:hAnsi="Arial" w:cs="Arial"/>
          <w:color w:val="000000"/>
        </w:rPr>
        <w:t>-</w:t>
      </w:r>
      <w:r>
        <w:rPr>
          <w:rFonts w:ascii="Arial" w:eastAsia="Arial" w:hAnsi="Arial" w:cs="Arial"/>
          <w:color w:val="000000"/>
        </w:rPr>
        <w:t xml:space="preserve"> </w:t>
      </w:r>
      <w:r w:rsidRPr="001F05F8">
        <w:rPr>
          <w:rFonts w:ascii="Arial" w:eastAsia="Arial" w:hAnsi="Arial" w:cs="Arial"/>
          <w:b/>
          <w:bCs/>
          <w:color w:val="000000"/>
        </w:rPr>
        <w:t>Comprovação de experiência mínima de</w:t>
      </w:r>
      <w:r>
        <w:rPr>
          <w:rFonts w:ascii="Arial" w:eastAsia="Arial" w:hAnsi="Arial" w:cs="Arial"/>
          <w:color w:val="000000"/>
        </w:rPr>
        <w:t xml:space="preserve"> </w:t>
      </w:r>
      <w:r>
        <w:rPr>
          <w:rFonts w:ascii="Arial" w:eastAsia="Arial" w:hAnsi="Arial" w:cs="Arial"/>
          <w:b/>
          <w:bCs/>
          <w:color w:val="000000"/>
        </w:rPr>
        <w:t>3 (três) anos</w:t>
      </w:r>
      <w:r>
        <w:rPr>
          <w:rFonts w:ascii="Arial" w:eastAsia="Arial" w:hAnsi="Arial" w:cs="Arial"/>
          <w:color w:val="000000"/>
        </w:rPr>
        <w:t xml:space="preserve"> em Trabalho Social habitacional ou desenvolvimento comunitário do Coordenador/Responsável Técnico, mediante atestado(s) e/ou declaração(</w:t>
      </w:r>
      <w:proofErr w:type="spellStart"/>
      <w:r>
        <w:rPr>
          <w:rFonts w:ascii="Arial" w:eastAsia="Arial" w:hAnsi="Arial" w:cs="Arial"/>
          <w:color w:val="000000"/>
        </w:rPr>
        <w:t>ões</w:t>
      </w:r>
      <w:proofErr w:type="spellEnd"/>
      <w:r>
        <w:rPr>
          <w:rFonts w:ascii="Arial" w:eastAsia="Arial" w:hAnsi="Arial" w:cs="Arial"/>
          <w:color w:val="000000"/>
        </w:rPr>
        <w:t>); e</w:t>
      </w:r>
    </w:p>
    <w:p w14:paraId="194EF1DB" w14:textId="05180525" w:rsidR="003B257F" w:rsidRDefault="004330EC" w:rsidP="00392739">
      <w:pPr>
        <w:spacing w:line="276" w:lineRule="auto"/>
        <w:ind w:left="720"/>
        <w:jc w:val="both"/>
      </w:pPr>
      <w:r w:rsidRPr="00884551">
        <w:rPr>
          <w:rFonts w:ascii="Arial" w:eastAsia="Arial" w:hAnsi="Arial" w:cs="Arial"/>
          <w:b/>
          <w:bCs/>
          <w:color w:val="000000"/>
        </w:rPr>
        <w:t>III</w:t>
      </w:r>
      <w:r>
        <w:rPr>
          <w:rFonts w:ascii="Arial" w:eastAsia="Arial" w:hAnsi="Arial" w:cs="Arial"/>
          <w:color w:val="000000"/>
        </w:rPr>
        <w:t xml:space="preserve"> </w:t>
      </w:r>
      <w:r w:rsidR="00884551">
        <w:rPr>
          <w:rFonts w:ascii="Arial" w:eastAsia="Arial" w:hAnsi="Arial" w:cs="Arial"/>
          <w:color w:val="000000"/>
        </w:rPr>
        <w:t>-</w:t>
      </w:r>
      <w:r>
        <w:rPr>
          <w:rFonts w:ascii="Arial" w:eastAsia="Arial" w:hAnsi="Arial" w:cs="Arial"/>
          <w:color w:val="000000"/>
        </w:rPr>
        <w:t xml:space="preserve"> </w:t>
      </w:r>
      <w:r w:rsidR="001F05F8" w:rsidRPr="001F05F8">
        <w:rPr>
          <w:rFonts w:ascii="Arial" w:eastAsia="Arial" w:hAnsi="Arial" w:cs="Arial"/>
          <w:b/>
          <w:bCs/>
          <w:color w:val="000000"/>
        </w:rPr>
        <w:t>Declaração formal</w:t>
      </w:r>
      <w:r w:rsidR="001F05F8" w:rsidRPr="001F05F8">
        <w:rPr>
          <w:rFonts w:ascii="Arial" w:eastAsia="Arial" w:hAnsi="Arial" w:cs="Arial"/>
          <w:color w:val="000000"/>
        </w:rPr>
        <w:t xml:space="preserve"> da licitante com indicação nominal dos profissionais que comporão a equipe técnica mínima (item 4.4 do Termo de Referência — Anexo I), contendo nome completo, formação, função, vínculo e registro profissional quando aplicável, abrangendo obrigatoriamente: Coordenador/Responsável Técnico (Serviço Social, CRESS ativo, 3 anos de experiência em Trabalho Social habitacional); Profissional da Área Social (Serviço Social ou afim, experiência em PTS habitacional); Mobilizador Social (experiência em mobilização comunitária habitacional); e demais profissionais conforme plano de trabalho</w:t>
      </w:r>
      <w:r>
        <w:rPr>
          <w:rFonts w:ascii="Arial" w:eastAsia="Arial" w:hAnsi="Arial" w:cs="Arial"/>
          <w:color w:val="000000"/>
        </w:rPr>
        <w:t>.</w:t>
      </w:r>
    </w:p>
    <w:p w14:paraId="0477AFE8" w14:textId="77777777" w:rsidR="00D753B2" w:rsidRDefault="004330EC" w:rsidP="00392739">
      <w:pPr>
        <w:spacing w:line="276" w:lineRule="auto"/>
        <w:jc w:val="both"/>
        <w:rPr>
          <w:rFonts w:ascii="Arial" w:eastAsia="Arial" w:hAnsi="Arial" w:cs="Arial"/>
          <w:b/>
          <w:bCs/>
          <w:color w:val="000000"/>
        </w:rPr>
      </w:pPr>
      <w:r w:rsidRPr="00732E22">
        <w:rPr>
          <w:rFonts w:ascii="Arial" w:eastAsia="Arial" w:hAnsi="Arial" w:cs="Arial"/>
          <w:b/>
          <w:bCs/>
          <w:color w:val="000000"/>
        </w:rPr>
        <w:t>5.13.</w:t>
      </w:r>
      <w:r>
        <w:rPr>
          <w:rFonts w:ascii="Arial" w:eastAsia="Arial" w:hAnsi="Arial" w:cs="Arial"/>
          <w:color w:val="000000"/>
        </w:rPr>
        <w:t xml:space="preserve"> </w:t>
      </w:r>
      <w:r>
        <w:rPr>
          <w:rFonts w:ascii="Arial" w:eastAsia="Arial" w:hAnsi="Arial" w:cs="Arial"/>
          <w:b/>
          <w:bCs/>
          <w:color w:val="000000"/>
        </w:rPr>
        <w:t>DA AVALIAÇÃO DA PROPOSTA TÉCNICA</w:t>
      </w:r>
    </w:p>
    <w:p w14:paraId="04A11A6E" w14:textId="65262BE6" w:rsidR="003B257F" w:rsidRDefault="00D753B2" w:rsidP="00392739">
      <w:pPr>
        <w:spacing w:line="276" w:lineRule="auto"/>
        <w:jc w:val="both"/>
      </w:pPr>
      <w:r>
        <w:rPr>
          <w:rFonts w:ascii="Arial" w:eastAsia="Arial" w:hAnsi="Arial" w:cs="Arial"/>
          <w:b/>
          <w:bCs/>
          <w:color w:val="000000"/>
        </w:rPr>
        <w:t xml:space="preserve">5.13.1. </w:t>
      </w:r>
      <w:r>
        <w:rPr>
          <w:rFonts w:ascii="Arial" w:eastAsia="Arial" w:hAnsi="Arial" w:cs="Arial"/>
          <w:color w:val="000000"/>
        </w:rPr>
        <w:t xml:space="preserve">A análise das propostas técnicas de natureza qualitativa será realizada pela Comissão de Avaliação Técnica, nos termos do </w:t>
      </w:r>
      <w:hyperlink r:id="rId58" w:history="1">
        <w:r w:rsidR="003B257F" w:rsidRPr="00845295">
          <w:rPr>
            <w:rStyle w:val="Hyperlink"/>
            <w:rFonts w:ascii="Arial" w:eastAsia="Arial" w:hAnsi="Arial" w:cs="Arial"/>
          </w:rPr>
          <w:t>art. 25 do Decreto Municipal nº 197/2023</w:t>
        </w:r>
      </w:hyperlink>
      <w:r>
        <w:rPr>
          <w:rFonts w:ascii="Arial" w:eastAsia="Arial" w:hAnsi="Arial" w:cs="Arial"/>
          <w:color w:val="000000"/>
        </w:rPr>
        <w:t xml:space="preserve"> e do </w:t>
      </w:r>
      <w:hyperlink r:id="rId59" w:history="1">
        <w:r w:rsidR="003B257F" w:rsidRPr="00845295">
          <w:rPr>
            <w:rStyle w:val="Hyperlink"/>
            <w:rFonts w:ascii="Arial" w:eastAsia="Arial" w:hAnsi="Arial" w:cs="Arial"/>
          </w:rPr>
          <w:t>art. 26 da IN SEGES/MGI nº 2/2023</w:t>
        </w:r>
      </w:hyperlink>
      <w:r>
        <w:rPr>
          <w:rFonts w:ascii="Arial" w:eastAsia="Arial" w:hAnsi="Arial" w:cs="Arial"/>
          <w:color w:val="000000"/>
        </w:rPr>
        <w:t>. A Nota da Proposta Técnica (NT) será calculada com base nos seguintes Tópicos de Avaliação, conforme detalhamento constante do Termo de Referência — Anexo I:</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57"/>
        <w:gridCol w:w="6168"/>
        <w:gridCol w:w="2313"/>
      </w:tblGrid>
      <w:tr w:rsidR="003B257F" w14:paraId="3A13E060" w14:textId="77777777">
        <w:tc>
          <w:tcPr>
            <w:tcW w:w="11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37FA675" w14:textId="77777777" w:rsidR="003B257F" w:rsidRDefault="004330EC" w:rsidP="00392739">
            <w:pPr>
              <w:spacing w:line="276" w:lineRule="auto"/>
              <w:jc w:val="center"/>
            </w:pPr>
            <w:r>
              <w:rPr>
                <w:rFonts w:ascii="Arial" w:eastAsia="Arial" w:hAnsi="Arial" w:cs="Arial"/>
                <w:b/>
                <w:bCs/>
                <w:color w:val="000000"/>
              </w:rPr>
              <w:t>Tópico</w:t>
            </w:r>
          </w:p>
        </w:tc>
        <w:tc>
          <w:tcPr>
            <w:tcW w:w="61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4321AEB2" w14:textId="77777777" w:rsidR="003B257F" w:rsidRDefault="004330EC" w:rsidP="00392739">
            <w:pPr>
              <w:spacing w:line="276" w:lineRule="auto"/>
              <w:jc w:val="center"/>
            </w:pPr>
            <w:r>
              <w:rPr>
                <w:rFonts w:ascii="Arial" w:eastAsia="Arial" w:hAnsi="Arial" w:cs="Arial"/>
                <w:b/>
                <w:bCs/>
                <w:color w:val="000000"/>
              </w:rPr>
              <w:t>Descrição</w:t>
            </w:r>
          </w:p>
        </w:tc>
        <w:tc>
          <w:tcPr>
            <w:tcW w:w="2313"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7E37B47B" w14:textId="77777777" w:rsidR="003B257F" w:rsidRDefault="004330EC" w:rsidP="00392739">
            <w:pPr>
              <w:spacing w:line="276" w:lineRule="auto"/>
              <w:jc w:val="center"/>
            </w:pPr>
            <w:r>
              <w:rPr>
                <w:rFonts w:ascii="Arial" w:eastAsia="Arial" w:hAnsi="Arial" w:cs="Arial"/>
                <w:b/>
                <w:bCs/>
                <w:color w:val="000000"/>
              </w:rPr>
              <w:t>Pontuação Máxima</w:t>
            </w:r>
          </w:p>
        </w:tc>
      </w:tr>
      <w:tr w:rsidR="003B257F" w14:paraId="46A08DA5" w14:textId="77777777">
        <w:tc>
          <w:tcPr>
            <w:tcW w:w="11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79388EF" w14:textId="77777777" w:rsidR="003B257F" w:rsidRDefault="004330EC" w:rsidP="00392739">
            <w:pPr>
              <w:spacing w:line="276" w:lineRule="auto"/>
              <w:jc w:val="center"/>
            </w:pPr>
            <w:r>
              <w:rPr>
                <w:rFonts w:ascii="Arial" w:eastAsia="Arial" w:hAnsi="Arial" w:cs="Arial"/>
                <w:color w:val="000000"/>
              </w:rPr>
              <w:t>9.4.1</w:t>
            </w:r>
          </w:p>
        </w:tc>
        <w:tc>
          <w:tcPr>
            <w:tcW w:w="616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1F90C4B" w14:textId="77777777" w:rsidR="003B257F" w:rsidRDefault="004330EC" w:rsidP="00392739">
            <w:pPr>
              <w:spacing w:line="276" w:lineRule="auto"/>
              <w:jc w:val="both"/>
            </w:pPr>
            <w:r>
              <w:rPr>
                <w:rFonts w:ascii="Arial" w:eastAsia="Arial" w:hAnsi="Arial" w:cs="Arial"/>
                <w:color w:val="000000"/>
              </w:rPr>
              <w:t>Qualificação Institucional e Registro Técnico</w:t>
            </w:r>
          </w:p>
        </w:tc>
        <w:tc>
          <w:tcPr>
            <w:tcW w:w="231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A59806D" w14:textId="77777777" w:rsidR="003B257F" w:rsidRDefault="004330EC" w:rsidP="00392739">
            <w:pPr>
              <w:spacing w:line="276" w:lineRule="auto"/>
              <w:jc w:val="center"/>
            </w:pPr>
            <w:r>
              <w:rPr>
                <w:rFonts w:ascii="Arial" w:eastAsia="Arial" w:hAnsi="Arial" w:cs="Arial"/>
                <w:color w:val="000000"/>
              </w:rPr>
              <w:t xml:space="preserve">20 </w:t>
            </w:r>
            <w:proofErr w:type="spellStart"/>
            <w:r>
              <w:rPr>
                <w:rFonts w:ascii="Arial" w:eastAsia="Arial" w:hAnsi="Arial" w:cs="Arial"/>
                <w:color w:val="000000"/>
              </w:rPr>
              <w:t>pts</w:t>
            </w:r>
            <w:proofErr w:type="spellEnd"/>
          </w:p>
        </w:tc>
      </w:tr>
      <w:tr w:rsidR="003B257F" w14:paraId="68BE2DB7" w14:textId="77777777">
        <w:tc>
          <w:tcPr>
            <w:tcW w:w="11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866C7B0" w14:textId="77777777" w:rsidR="003B257F" w:rsidRDefault="004330EC" w:rsidP="00392739">
            <w:pPr>
              <w:spacing w:line="276" w:lineRule="auto"/>
              <w:jc w:val="center"/>
            </w:pPr>
            <w:r>
              <w:rPr>
                <w:rFonts w:ascii="Arial" w:eastAsia="Arial" w:hAnsi="Arial" w:cs="Arial"/>
                <w:color w:val="000000"/>
              </w:rPr>
              <w:t>9.4.2</w:t>
            </w:r>
          </w:p>
        </w:tc>
        <w:tc>
          <w:tcPr>
            <w:tcW w:w="616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A076F1F" w14:textId="77777777" w:rsidR="003B257F" w:rsidRDefault="004330EC" w:rsidP="00392739">
            <w:pPr>
              <w:spacing w:line="276" w:lineRule="auto"/>
              <w:jc w:val="both"/>
            </w:pPr>
            <w:r>
              <w:rPr>
                <w:rFonts w:ascii="Arial" w:eastAsia="Arial" w:hAnsi="Arial" w:cs="Arial"/>
                <w:color w:val="000000"/>
              </w:rPr>
              <w:t>Capacitação Técnica da Equipe</w:t>
            </w:r>
          </w:p>
        </w:tc>
        <w:tc>
          <w:tcPr>
            <w:tcW w:w="231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A3EDD57" w14:textId="77777777" w:rsidR="003B257F" w:rsidRDefault="004330EC" w:rsidP="00392739">
            <w:pPr>
              <w:spacing w:line="276" w:lineRule="auto"/>
              <w:jc w:val="center"/>
            </w:pPr>
            <w:r>
              <w:rPr>
                <w:rFonts w:ascii="Arial" w:eastAsia="Arial" w:hAnsi="Arial" w:cs="Arial"/>
                <w:color w:val="000000"/>
              </w:rPr>
              <w:t xml:space="preserve">20 </w:t>
            </w:r>
            <w:proofErr w:type="spellStart"/>
            <w:r>
              <w:rPr>
                <w:rFonts w:ascii="Arial" w:eastAsia="Arial" w:hAnsi="Arial" w:cs="Arial"/>
                <w:color w:val="000000"/>
              </w:rPr>
              <w:t>pts</w:t>
            </w:r>
            <w:proofErr w:type="spellEnd"/>
          </w:p>
        </w:tc>
      </w:tr>
      <w:tr w:rsidR="003B257F" w14:paraId="0F66C30B" w14:textId="77777777">
        <w:tc>
          <w:tcPr>
            <w:tcW w:w="11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2ECC0E3" w14:textId="77777777" w:rsidR="003B257F" w:rsidRDefault="004330EC" w:rsidP="00392739">
            <w:pPr>
              <w:spacing w:line="276" w:lineRule="auto"/>
              <w:jc w:val="center"/>
            </w:pPr>
            <w:r>
              <w:rPr>
                <w:rFonts w:ascii="Arial" w:eastAsia="Arial" w:hAnsi="Arial" w:cs="Arial"/>
                <w:color w:val="000000"/>
              </w:rPr>
              <w:t>9.4.3</w:t>
            </w:r>
          </w:p>
        </w:tc>
        <w:tc>
          <w:tcPr>
            <w:tcW w:w="616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FB0A486" w14:textId="77777777" w:rsidR="003B257F" w:rsidRDefault="004330EC" w:rsidP="00392739">
            <w:pPr>
              <w:spacing w:line="276" w:lineRule="auto"/>
              <w:jc w:val="both"/>
            </w:pPr>
            <w:r>
              <w:rPr>
                <w:rFonts w:ascii="Arial" w:eastAsia="Arial" w:hAnsi="Arial" w:cs="Arial"/>
                <w:color w:val="000000"/>
              </w:rPr>
              <w:t>Experiência Comprovada da Equipe</w:t>
            </w:r>
          </w:p>
        </w:tc>
        <w:tc>
          <w:tcPr>
            <w:tcW w:w="231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6A47D47" w14:textId="77777777" w:rsidR="003B257F" w:rsidRDefault="004330EC" w:rsidP="00392739">
            <w:pPr>
              <w:spacing w:line="276" w:lineRule="auto"/>
              <w:jc w:val="center"/>
            </w:pPr>
            <w:r>
              <w:rPr>
                <w:rFonts w:ascii="Arial" w:eastAsia="Arial" w:hAnsi="Arial" w:cs="Arial"/>
                <w:color w:val="000000"/>
              </w:rPr>
              <w:t xml:space="preserve">35 </w:t>
            </w:r>
            <w:proofErr w:type="spellStart"/>
            <w:r>
              <w:rPr>
                <w:rFonts w:ascii="Arial" w:eastAsia="Arial" w:hAnsi="Arial" w:cs="Arial"/>
                <w:color w:val="000000"/>
              </w:rPr>
              <w:t>pts</w:t>
            </w:r>
            <w:proofErr w:type="spellEnd"/>
          </w:p>
        </w:tc>
      </w:tr>
      <w:tr w:rsidR="003B257F" w14:paraId="22F7EA6D" w14:textId="77777777">
        <w:tc>
          <w:tcPr>
            <w:tcW w:w="11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45543F3" w14:textId="77777777" w:rsidR="003B257F" w:rsidRDefault="004330EC" w:rsidP="00392739">
            <w:pPr>
              <w:spacing w:line="276" w:lineRule="auto"/>
              <w:jc w:val="center"/>
            </w:pPr>
            <w:r>
              <w:rPr>
                <w:rFonts w:ascii="Arial" w:eastAsia="Arial" w:hAnsi="Arial" w:cs="Arial"/>
                <w:color w:val="000000"/>
              </w:rPr>
              <w:t>9.4.4</w:t>
            </w:r>
          </w:p>
        </w:tc>
        <w:tc>
          <w:tcPr>
            <w:tcW w:w="616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61CC202" w14:textId="77777777" w:rsidR="003B257F" w:rsidRDefault="004330EC" w:rsidP="00392739">
            <w:pPr>
              <w:spacing w:line="276" w:lineRule="auto"/>
              <w:jc w:val="both"/>
            </w:pPr>
            <w:r>
              <w:rPr>
                <w:rFonts w:ascii="Arial" w:eastAsia="Arial" w:hAnsi="Arial" w:cs="Arial"/>
                <w:color w:val="000000"/>
              </w:rPr>
              <w:t>Metodologia e Plano de Trabalho</w:t>
            </w:r>
          </w:p>
        </w:tc>
        <w:tc>
          <w:tcPr>
            <w:tcW w:w="231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84B7C9A" w14:textId="77777777" w:rsidR="003B257F" w:rsidRDefault="004330EC" w:rsidP="00392739">
            <w:pPr>
              <w:spacing w:line="276" w:lineRule="auto"/>
              <w:jc w:val="center"/>
            </w:pPr>
            <w:r>
              <w:rPr>
                <w:rFonts w:ascii="Arial" w:eastAsia="Arial" w:hAnsi="Arial" w:cs="Arial"/>
                <w:color w:val="000000"/>
              </w:rPr>
              <w:t xml:space="preserve">20 </w:t>
            </w:r>
            <w:proofErr w:type="spellStart"/>
            <w:r>
              <w:rPr>
                <w:rFonts w:ascii="Arial" w:eastAsia="Arial" w:hAnsi="Arial" w:cs="Arial"/>
                <w:color w:val="000000"/>
              </w:rPr>
              <w:t>pts</w:t>
            </w:r>
            <w:proofErr w:type="spellEnd"/>
          </w:p>
        </w:tc>
      </w:tr>
      <w:tr w:rsidR="003B257F" w14:paraId="191AA427" w14:textId="77777777">
        <w:tc>
          <w:tcPr>
            <w:tcW w:w="115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BE92035" w14:textId="77777777" w:rsidR="003B257F" w:rsidRDefault="004330EC" w:rsidP="00392739">
            <w:pPr>
              <w:spacing w:line="276" w:lineRule="auto"/>
              <w:jc w:val="center"/>
            </w:pPr>
            <w:r>
              <w:rPr>
                <w:rFonts w:ascii="Arial" w:eastAsia="Arial" w:hAnsi="Arial" w:cs="Arial"/>
                <w:color w:val="000000"/>
              </w:rPr>
              <w:t>9.4.5</w:t>
            </w:r>
          </w:p>
        </w:tc>
        <w:tc>
          <w:tcPr>
            <w:tcW w:w="616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985451A" w14:textId="77777777" w:rsidR="003B257F" w:rsidRDefault="004330EC" w:rsidP="00392739">
            <w:pPr>
              <w:spacing w:line="276" w:lineRule="auto"/>
              <w:jc w:val="both"/>
            </w:pPr>
            <w:r>
              <w:rPr>
                <w:rFonts w:ascii="Arial" w:eastAsia="Arial" w:hAnsi="Arial" w:cs="Arial"/>
                <w:color w:val="000000"/>
              </w:rPr>
              <w:t>Infraestrutura Operacional</w:t>
            </w:r>
          </w:p>
        </w:tc>
        <w:tc>
          <w:tcPr>
            <w:tcW w:w="231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8B8EAF5" w14:textId="77777777" w:rsidR="003B257F" w:rsidRDefault="004330EC" w:rsidP="00392739">
            <w:pPr>
              <w:spacing w:line="276" w:lineRule="auto"/>
              <w:jc w:val="center"/>
            </w:pPr>
            <w:r>
              <w:rPr>
                <w:rFonts w:ascii="Arial" w:eastAsia="Arial" w:hAnsi="Arial" w:cs="Arial"/>
                <w:color w:val="000000"/>
              </w:rPr>
              <w:t xml:space="preserve">5 </w:t>
            </w:r>
            <w:proofErr w:type="spellStart"/>
            <w:r>
              <w:rPr>
                <w:rFonts w:ascii="Arial" w:eastAsia="Arial" w:hAnsi="Arial" w:cs="Arial"/>
                <w:color w:val="000000"/>
              </w:rPr>
              <w:t>pts</w:t>
            </w:r>
            <w:proofErr w:type="spellEnd"/>
          </w:p>
        </w:tc>
      </w:tr>
      <w:tr w:rsidR="003B257F" w14:paraId="384F38A9" w14:textId="77777777">
        <w:tc>
          <w:tcPr>
            <w:tcW w:w="7325"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E183C45" w14:textId="77777777" w:rsidR="003B257F" w:rsidRDefault="004330EC" w:rsidP="00392739">
            <w:pPr>
              <w:spacing w:line="276" w:lineRule="auto"/>
              <w:jc w:val="center"/>
            </w:pPr>
            <w:r>
              <w:rPr>
                <w:rFonts w:ascii="Arial" w:eastAsia="Arial" w:hAnsi="Arial" w:cs="Arial"/>
                <w:b/>
                <w:bCs/>
                <w:color w:val="000000"/>
              </w:rPr>
              <w:t>TOTAL MÁXIMO DA NOTA TÉCNICA (NT)</w:t>
            </w:r>
          </w:p>
        </w:tc>
        <w:tc>
          <w:tcPr>
            <w:tcW w:w="231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2CCDD35" w14:textId="77777777" w:rsidR="003B257F" w:rsidRDefault="004330EC" w:rsidP="00392739">
            <w:pPr>
              <w:spacing w:line="276" w:lineRule="auto"/>
              <w:jc w:val="center"/>
            </w:pPr>
            <w:r>
              <w:rPr>
                <w:rFonts w:ascii="Arial" w:eastAsia="Arial" w:hAnsi="Arial" w:cs="Arial"/>
                <w:b/>
                <w:bCs/>
                <w:color w:val="000000"/>
              </w:rPr>
              <w:t xml:space="preserve">100 </w:t>
            </w:r>
            <w:proofErr w:type="spellStart"/>
            <w:r>
              <w:rPr>
                <w:rFonts w:ascii="Arial" w:eastAsia="Arial" w:hAnsi="Arial" w:cs="Arial"/>
                <w:b/>
                <w:bCs/>
                <w:color w:val="000000"/>
              </w:rPr>
              <w:t>pts</w:t>
            </w:r>
            <w:proofErr w:type="spellEnd"/>
          </w:p>
        </w:tc>
      </w:tr>
    </w:tbl>
    <w:p w14:paraId="523D6F5B" w14:textId="77777777" w:rsidR="003B257F" w:rsidRDefault="003B257F" w:rsidP="00392739">
      <w:pPr>
        <w:spacing w:line="276" w:lineRule="auto"/>
        <w:jc w:val="both"/>
      </w:pPr>
    </w:p>
    <w:p w14:paraId="19E5C63C" w14:textId="09D2F844" w:rsidR="003B257F" w:rsidRDefault="009D0C1B" w:rsidP="00392739">
      <w:pPr>
        <w:spacing w:line="276" w:lineRule="auto"/>
        <w:jc w:val="both"/>
      </w:pPr>
      <w:r w:rsidRPr="009D0C1B">
        <w:rPr>
          <w:rFonts w:ascii="Arial" w:eastAsia="Arial" w:hAnsi="Arial" w:cs="Arial"/>
          <w:b/>
          <w:bCs/>
          <w:color w:val="000000"/>
        </w:rPr>
        <w:t>5.13.1.</w:t>
      </w:r>
      <w:r>
        <w:rPr>
          <w:rFonts w:ascii="Arial" w:eastAsia="Arial" w:hAnsi="Arial" w:cs="Arial"/>
          <w:color w:val="000000"/>
        </w:rPr>
        <w:t xml:space="preserve"> Licitantes com NT inferior a </w:t>
      </w:r>
      <w:r>
        <w:rPr>
          <w:rFonts w:ascii="Arial" w:eastAsia="Arial" w:hAnsi="Arial" w:cs="Arial"/>
          <w:b/>
          <w:bCs/>
          <w:color w:val="000000"/>
        </w:rPr>
        <w:t>50 (cinquenta) pontos</w:t>
      </w:r>
      <w:r>
        <w:rPr>
          <w:rFonts w:ascii="Arial" w:eastAsia="Arial" w:hAnsi="Arial" w:cs="Arial"/>
          <w:color w:val="000000"/>
        </w:rPr>
        <w:t xml:space="preserve"> serão </w:t>
      </w:r>
      <w:r>
        <w:rPr>
          <w:rFonts w:ascii="Arial" w:eastAsia="Arial" w:hAnsi="Arial" w:cs="Arial"/>
          <w:b/>
          <w:bCs/>
          <w:color w:val="000000"/>
        </w:rPr>
        <w:t>DESCLASSIFICADOS</w:t>
      </w:r>
      <w:r>
        <w:rPr>
          <w:rFonts w:ascii="Arial" w:eastAsia="Arial" w:hAnsi="Arial" w:cs="Arial"/>
          <w:color w:val="000000"/>
        </w:rPr>
        <w:t>, com suas propostas de preço não abertas nem consideradas.</w:t>
      </w:r>
    </w:p>
    <w:p w14:paraId="1EF2ACE9" w14:textId="77777777" w:rsidR="003B257F" w:rsidRDefault="004330EC" w:rsidP="00392739">
      <w:pPr>
        <w:spacing w:line="276" w:lineRule="auto"/>
        <w:jc w:val="both"/>
      </w:pPr>
      <w:r w:rsidRPr="00732E22">
        <w:rPr>
          <w:rFonts w:ascii="Arial" w:eastAsia="Arial" w:hAnsi="Arial" w:cs="Arial"/>
          <w:b/>
          <w:bCs/>
          <w:color w:val="000000"/>
        </w:rPr>
        <w:t>5.14.</w:t>
      </w:r>
      <w:r>
        <w:rPr>
          <w:rFonts w:ascii="Arial" w:eastAsia="Arial" w:hAnsi="Arial" w:cs="Arial"/>
          <w:color w:val="000000"/>
        </w:rPr>
        <w:t xml:space="preserve"> </w:t>
      </w:r>
      <w:r>
        <w:rPr>
          <w:rFonts w:ascii="Arial" w:eastAsia="Arial" w:hAnsi="Arial" w:cs="Arial"/>
          <w:b/>
          <w:bCs/>
          <w:color w:val="000000"/>
        </w:rPr>
        <w:t>DA AVALIAÇÃO DA PROPOSTA DE PREÇO:</w:t>
      </w:r>
      <w:r>
        <w:rPr>
          <w:rFonts w:ascii="Arial" w:eastAsia="Arial" w:hAnsi="Arial" w:cs="Arial"/>
          <w:color w:val="000000"/>
        </w:rPr>
        <w:t xml:space="preserve"> Concluída a avaliação e ponderação das propostas técnicas, a Comissão realizará a abertura e verificação de conformidade das propostas de preço dos licitantes classificados.</w:t>
      </w:r>
    </w:p>
    <w:p w14:paraId="5EE03A90" w14:textId="38204D3F" w:rsidR="003B257F" w:rsidRDefault="004330EC" w:rsidP="00392739">
      <w:pPr>
        <w:spacing w:line="276" w:lineRule="auto"/>
        <w:jc w:val="both"/>
      </w:pPr>
      <w:r>
        <w:rPr>
          <w:rFonts w:ascii="Arial" w:eastAsia="Arial" w:hAnsi="Arial" w:cs="Arial"/>
          <w:b/>
          <w:bCs/>
          <w:color w:val="000000"/>
        </w:rPr>
        <w:t xml:space="preserve">5.15. </w:t>
      </w:r>
      <w:r>
        <w:rPr>
          <w:rFonts w:ascii="Arial" w:eastAsia="Arial" w:hAnsi="Arial" w:cs="Arial"/>
          <w:color w:val="000000"/>
        </w:rPr>
        <w:t xml:space="preserve">O objeto desta licitação consiste em serviço técnico especializado de natureza predominantemente intelectual, não se enquadrando como obra ou serviço de engenharia. Assim, nos termos do </w:t>
      </w:r>
      <w:hyperlink r:id="rId60" w:history="1">
        <w:r w:rsidR="003B257F" w:rsidRPr="00845295">
          <w:rPr>
            <w:rStyle w:val="Hyperlink"/>
            <w:rFonts w:ascii="Arial" w:eastAsia="Arial" w:hAnsi="Arial" w:cs="Arial"/>
          </w:rPr>
          <w:t>art. 27, inciso II, do Decreto Municipal nº 197/2023</w:t>
        </w:r>
      </w:hyperlink>
      <w:r>
        <w:rPr>
          <w:rFonts w:ascii="Arial" w:eastAsia="Arial" w:hAnsi="Arial" w:cs="Arial"/>
          <w:color w:val="000000"/>
        </w:rPr>
        <w:t xml:space="preserve"> e do </w:t>
      </w:r>
      <w:hyperlink r:id="rId61" w:history="1">
        <w:r w:rsidR="003B257F" w:rsidRPr="00845295">
          <w:rPr>
            <w:rStyle w:val="Hyperlink"/>
            <w:rFonts w:ascii="Arial" w:eastAsia="Arial" w:hAnsi="Arial" w:cs="Arial"/>
          </w:rPr>
          <w:t>art. 29 da IN SEGES/MGI nº 2/2023</w:t>
        </w:r>
      </w:hyperlink>
      <w:r>
        <w:rPr>
          <w:rFonts w:ascii="Arial" w:eastAsia="Arial" w:hAnsi="Arial" w:cs="Arial"/>
          <w:color w:val="000000"/>
        </w:rPr>
        <w:t>, é indício de inexequibilidade das propostas de preço cujos valores forem inferiores a 50% (cinquenta por cento) do valor orçado pela Administração. A inexequibilidade só será considerada após diligência que comprove que o custo do licitante ultrapassa o valor da proposta e inexistirem custos de oportunidade capazes de justificar o vulto da oferta.</w:t>
      </w:r>
    </w:p>
    <w:p w14:paraId="5B3390EF" w14:textId="77777777" w:rsidR="003B257F" w:rsidRDefault="004330EC" w:rsidP="00392739">
      <w:pPr>
        <w:spacing w:line="276" w:lineRule="auto"/>
        <w:jc w:val="both"/>
      </w:pPr>
      <w:r w:rsidRPr="00732E22">
        <w:rPr>
          <w:rFonts w:ascii="Arial" w:eastAsia="Arial" w:hAnsi="Arial" w:cs="Arial"/>
          <w:b/>
          <w:bCs/>
          <w:color w:val="000000"/>
        </w:rPr>
        <w:t>5.16.</w:t>
      </w:r>
      <w:r>
        <w:rPr>
          <w:rFonts w:ascii="Arial" w:eastAsia="Arial" w:hAnsi="Arial" w:cs="Arial"/>
          <w:color w:val="000000"/>
        </w:rPr>
        <w:t xml:space="preserve"> Será </w:t>
      </w:r>
      <w:r>
        <w:rPr>
          <w:rFonts w:ascii="Arial" w:eastAsia="Arial" w:hAnsi="Arial" w:cs="Arial"/>
          <w:b/>
          <w:bCs/>
          <w:color w:val="000000"/>
        </w:rPr>
        <w:t>desclassificada</w:t>
      </w:r>
      <w:r>
        <w:rPr>
          <w:rFonts w:ascii="Arial" w:eastAsia="Arial" w:hAnsi="Arial" w:cs="Arial"/>
          <w:color w:val="000000"/>
        </w:rPr>
        <w:t xml:space="preserve"> a proposta de preço com valor acima do teto de </w:t>
      </w:r>
      <w:r>
        <w:rPr>
          <w:rFonts w:ascii="Arial" w:eastAsia="Arial" w:hAnsi="Arial" w:cs="Arial"/>
          <w:b/>
          <w:bCs/>
          <w:color w:val="000000"/>
        </w:rPr>
        <w:t>R$ 78.000,00</w:t>
      </w:r>
      <w:r>
        <w:rPr>
          <w:rFonts w:ascii="Arial" w:eastAsia="Arial" w:hAnsi="Arial" w:cs="Arial"/>
          <w:color w:val="000000"/>
        </w:rPr>
        <w:t>, bem como a proposta igual a zero ou manifestamente inexequível.</w:t>
      </w:r>
    </w:p>
    <w:p w14:paraId="644C0CDE" w14:textId="5105549A" w:rsidR="003B257F" w:rsidRDefault="004330EC" w:rsidP="00392739">
      <w:pPr>
        <w:spacing w:line="276" w:lineRule="auto"/>
        <w:jc w:val="both"/>
        <w:rPr>
          <w:rFonts w:ascii="Arial" w:eastAsia="Arial" w:hAnsi="Arial" w:cs="Arial"/>
          <w:color w:val="000000"/>
        </w:rPr>
      </w:pPr>
      <w:r>
        <w:rPr>
          <w:rFonts w:ascii="Arial" w:eastAsia="Arial" w:hAnsi="Arial" w:cs="Arial"/>
          <w:b/>
          <w:bCs/>
          <w:color w:val="000000"/>
        </w:rPr>
        <w:t xml:space="preserve">5.17. </w:t>
      </w:r>
      <w:r>
        <w:rPr>
          <w:rFonts w:ascii="Arial" w:eastAsia="Arial" w:hAnsi="Arial" w:cs="Arial"/>
          <w:color w:val="000000"/>
        </w:rPr>
        <w:t xml:space="preserve">A Nota da Proposta de Preço (NP) será calculada pela seguinte fórmula, nos termos do </w:t>
      </w:r>
      <w:hyperlink r:id="rId62" w:history="1">
        <w:r w:rsidR="003B257F" w:rsidRPr="00845295">
          <w:rPr>
            <w:rStyle w:val="Hyperlink"/>
            <w:rFonts w:ascii="Arial" w:eastAsia="Arial" w:hAnsi="Arial" w:cs="Arial"/>
          </w:rPr>
          <w:t>art. 26 do Decreto Municipal nº 197/2023</w:t>
        </w:r>
      </w:hyperlink>
      <w:r>
        <w:rPr>
          <w:rFonts w:ascii="Arial" w:eastAsia="Arial" w:hAnsi="Arial" w:cs="Arial"/>
          <w:color w:val="000000"/>
        </w:rPr>
        <w:t xml:space="preserve"> e do </w:t>
      </w:r>
      <w:hyperlink r:id="rId63" w:history="1">
        <w:r w:rsidR="003B257F" w:rsidRPr="00845295">
          <w:rPr>
            <w:rStyle w:val="Hyperlink"/>
            <w:rFonts w:ascii="Arial" w:eastAsia="Arial" w:hAnsi="Arial" w:cs="Arial"/>
          </w:rPr>
          <w:t>art. 13, inciso III, da IN SEGES/MGI nº 2/2023</w:t>
        </w:r>
      </w:hyperlink>
      <w:r>
        <w:rPr>
          <w:rFonts w:ascii="Arial" w:eastAsia="Arial" w:hAnsi="Arial" w:cs="Arial"/>
          <w:color w:val="000000"/>
        </w:rPr>
        <w:t>:</w:t>
      </w:r>
    </w:p>
    <w:p w14:paraId="07A8D747" w14:textId="77777777" w:rsidR="00F21206" w:rsidRDefault="00F21206" w:rsidP="00CC6263">
      <w:pPr>
        <w:jc w:val="center"/>
        <w:rPr>
          <w:rFonts w:ascii="Arial" w:eastAsia="Arial" w:hAnsi="Arial" w:cs="Arial"/>
          <w:b/>
          <w:bCs/>
          <w:color w:val="000000"/>
          <w:sz w:val="22"/>
          <w:szCs w:val="22"/>
        </w:rPr>
      </w:pPr>
    </w:p>
    <w:p w14:paraId="54969E01" w14:textId="5C536DD1" w:rsidR="003B257F" w:rsidRDefault="004330EC" w:rsidP="00CC6263">
      <w:pPr>
        <w:jc w:val="center"/>
        <w:rPr>
          <w:rFonts w:ascii="Arial" w:eastAsia="Arial" w:hAnsi="Arial" w:cs="Arial"/>
          <w:b/>
          <w:bCs/>
          <w:color w:val="000000"/>
          <w:sz w:val="22"/>
          <w:szCs w:val="22"/>
        </w:rPr>
      </w:pPr>
      <w:r>
        <w:rPr>
          <w:rFonts w:ascii="Arial" w:eastAsia="Arial" w:hAnsi="Arial" w:cs="Arial"/>
          <w:b/>
          <w:bCs/>
          <w:color w:val="000000"/>
          <w:sz w:val="22"/>
          <w:szCs w:val="22"/>
        </w:rPr>
        <w:t>NP = (X₁ ÷ X₂) × 100</w:t>
      </w:r>
    </w:p>
    <w:p w14:paraId="1356B7E0" w14:textId="77777777" w:rsidR="00CC6263" w:rsidRDefault="00CC6263" w:rsidP="00392739">
      <w:pPr>
        <w:spacing w:before="120"/>
        <w:jc w:val="center"/>
      </w:pPr>
    </w:p>
    <w:p w14:paraId="313861C8" w14:textId="77777777" w:rsidR="003B257F" w:rsidRDefault="004330EC" w:rsidP="00392739">
      <w:pPr>
        <w:spacing w:line="276" w:lineRule="auto"/>
        <w:jc w:val="both"/>
      </w:pPr>
      <w:r>
        <w:rPr>
          <w:rFonts w:ascii="Arial" w:eastAsia="Arial" w:hAnsi="Arial" w:cs="Arial"/>
          <w:color w:val="000000"/>
        </w:rPr>
        <w:lastRenderedPageBreak/>
        <w:t xml:space="preserve">Onde: </w:t>
      </w:r>
      <w:r>
        <w:rPr>
          <w:rFonts w:ascii="Arial" w:eastAsia="Arial" w:hAnsi="Arial" w:cs="Arial"/>
          <w:b/>
          <w:bCs/>
          <w:color w:val="000000"/>
        </w:rPr>
        <w:t>NP</w:t>
      </w:r>
      <w:r>
        <w:rPr>
          <w:rFonts w:ascii="Arial" w:eastAsia="Arial" w:hAnsi="Arial" w:cs="Arial"/>
          <w:color w:val="000000"/>
        </w:rPr>
        <w:t xml:space="preserve"> = Nota da Proposta de Preço do licitante; </w:t>
      </w:r>
      <w:r>
        <w:rPr>
          <w:rFonts w:ascii="Arial" w:eastAsia="Arial" w:hAnsi="Arial" w:cs="Arial"/>
          <w:b/>
          <w:bCs/>
          <w:color w:val="000000"/>
        </w:rPr>
        <w:t>X₁</w:t>
      </w:r>
      <w:r>
        <w:rPr>
          <w:rFonts w:ascii="Arial" w:eastAsia="Arial" w:hAnsi="Arial" w:cs="Arial"/>
          <w:color w:val="000000"/>
        </w:rPr>
        <w:t xml:space="preserve"> = Menor valor global proposto entre os licitantes classificados; </w:t>
      </w:r>
      <w:r>
        <w:rPr>
          <w:rFonts w:ascii="Arial" w:eastAsia="Arial" w:hAnsi="Arial" w:cs="Arial"/>
          <w:b/>
          <w:bCs/>
          <w:color w:val="000000"/>
        </w:rPr>
        <w:t>X₂</w:t>
      </w:r>
      <w:r>
        <w:rPr>
          <w:rFonts w:ascii="Arial" w:eastAsia="Arial" w:hAnsi="Arial" w:cs="Arial"/>
          <w:color w:val="000000"/>
        </w:rPr>
        <w:t xml:space="preserve"> = Valor global proposto pelo licitante classificado.</w:t>
      </w:r>
    </w:p>
    <w:p w14:paraId="5B0C1231" w14:textId="168338FD" w:rsidR="003B257F" w:rsidRDefault="004330EC" w:rsidP="00392739">
      <w:pPr>
        <w:spacing w:line="276" w:lineRule="auto"/>
        <w:jc w:val="both"/>
      </w:pPr>
      <w:r>
        <w:rPr>
          <w:rFonts w:ascii="Arial" w:eastAsia="Arial" w:hAnsi="Arial" w:cs="Arial"/>
          <w:b/>
          <w:bCs/>
          <w:color w:val="000000"/>
        </w:rPr>
        <w:t>5.18.</w:t>
      </w:r>
      <w:r w:rsidR="00D753B2">
        <w:rPr>
          <w:rFonts w:ascii="Arial" w:eastAsia="Arial" w:hAnsi="Arial" w:cs="Arial"/>
          <w:b/>
          <w:bCs/>
          <w:color w:val="000000"/>
        </w:rPr>
        <w:t xml:space="preserve"> </w:t>
      </w:r>
      <w:r>
        <w:rPr>
          <w:rFonts w:ascii="Arial" w:eastAsia="Arial" w:hAnsi="Arial" w:cs="Arial"/>
          <w:color w:val="000000"/>
        </w:rPr>
        <w:t xml:space="preserve">A Nota Final (NF) de cada licitante será calculada pela seguinte fórmula, nos termos do </w:t>
      </w:r>
      <w:hyperlink r:id="rId64" w:history="1">
        <w:r w:rsidR="003B257F" w:rsidRPr="00845295">
          <w:rPr>
            <w:rStyle w:val="Hyperlink"/>
            <w:rFonts w:ascii="Arial" w:eastAsia="Arial" w:hAnsi="Arial" w:cs="Arial"/>
          </w:rPr>
          <w:t>art. 30 do Decreto Municipal nº 197/2023</w:t>
        </w:r>
      </w:hyperlink>
      <w:r>
        <w:rPr>
          <w:rFonts w:ascii="Arial" w:eastAsia="Arial" w:hAnsi="Arial" w:cs="Arial"/>
          <w:color w:val="000000"/>
        </w:rPr>
        <w:t xml:space="preserve"> e do </w:t>
      </w:r>
      <w:hyperlink r:id="rId65" w:history="1">
        <w:r w:rsidR="003B257F" w:rsidRPr="00845295">
          <w:rPr>
            <w:rStyle w:val="Hyperlink"/>
            <w:rFonts w:ascii="Arial" w:eastAsia="Arial" w:hAnsi="Arial" w:cs="Arial"/>
          </w:rPr>
          <w:t>art. 8º da IN SEGES/MGI nº 2/2023</w:t>
        </w:r>
      </w:hyperlink>
      <w:r>
        <w:rPr>
          <w:rFonts w:ascii="Arial" w:eastAsia="Arial" w:hAnsi="Arial" w:cs="Arial"/>
          <w:color w:val="000000"/>
        </w:rPr>
        <w:t>:</w:t>
      </w:r>
    </w:p>
    <w:p w14:paraId="0EC68632" w14:textId="77777777" w:rsidR="00CC6263" w:rsidRDefault="00CC6263" w:rsidP="00CC6263">
      <w:pPr>
        <w:jc w:val="center"/>
        <w:rPr>
          <w:rFonts w:ascii="Arial" w:eastAsia="Arial" w:hAnsi="Arial" w:cs="Arial"/>
          <w:b/>
          <w:bCs/>
          <w:color w:val="000000"/>
          <w:sz w:val="22"/>
          <w:szCs w:val="22"/>
        </w:rPr>
      </w:pPr>
    </w:p>
    <w:p w14:paraId="7922C826" w14:textId="0C7C11E0" w:rsidR="003B257F" w:rsidRDefault="004330EC" w:rsidP="00CC6263">
      <w:pPr>
        <w:jc w:val="center"/>
        <w:rPr>
          <w:rFonts w:ascii="Arial" w:eastAsia="Arial" w:hAnsi="Arial" w:cs="Arial"/>
          <w:b/>
          <w:bCs/>
          <w:color w:val="000000"/>
          <w:sz w:val="22"/>
          <w:szCs w:val="22"/>
        </w:rPr>
      </w:pPr>
      <w:r>
        <w:rPr>
          <w:rFonts w:ascii="Arial" w:eastAsia="Arial" w:hAnsi="Arial" w:cs="Arial"/>
          <w:b/>
          <w:bCs/>
          <w:color w:val="000000"/>
          <w:sz w:val="22"/>
          <w:szCs w:val="22"/>
        </w:rPr>
        <w:t>NF = (NT × 0,70) + (NP × 0,30)</w:t>
      </w:r>
    </w:p>
    <w:p w14:paraId="1905305B" w14:textId="77777777" w:rsidR="00CC6263" w:rsidRDefault="00CC6263" w:rsidP="00CC6263">
      <w:pPr>
        <w:jc w:val="center"/>
      </w:pPr>
    </w:p>
    <w:p w14:paraId="46655EA7" w14:textId="77777777" w:rsidR="003B257F" w:rsidRDefault="004330EC" w:rsidP="00392739">
      <w:pPr>
        <w:spacing w:line="276" w:lineRule="auto"/>
        <w:jc w:val="both"/>
      </w:pPr>
      <w:r>
        <w:rPr>
          <w:rFonts w:ascii="Arial" w:eastAsia="Arial" w:hAnsi="Arial" w:cs="Arial"/>
          <w:color w:val="000000"/>
        </w:rPr>
        <w:t xml:space="preserve">Onde: </w:t>
      </w:r>
      <w:r>
        <w:rPr>
          <w:rFonts w:ascii="Arial" w:eastAsia="Arial" w:hAnsi="Arial" w:cs="Arial"/>
          <w:b/>
          <w:bCs/>
          <w:color w:val="000000"/>
        </w:rPr>
        <w:t>NF</w:t>
      </w:r>
      <w:r>
        <w:rPr>
          <w:rFonts w:ascii="Arial" w:eastAsia="Arial" w:hAnsi="Arial" w:cs="Arial"/>
          <w:color w:val="000000"/>
        </w:rPr>
        <w:t xml:space="preserve"> = Nota Final; </w:t>
      </w:r>
      <w:r>
        <w:rPr>
          <w:rFonts w:ascii="Arial" w:eastAsia="Arial" w:hAnsi="Arial" w:cs="Arial"/>
          <w:b/>
          <w:bCs/>
          <w:color w:val="000000"/>
        </w:rPr>
        <w:t>NT</w:t>
      </w:r>
      <w:r>
        <w:rPr>
          <w:rFonts w:ascii="Arial" w:eastAsia="Arial" w:hAnsi="Arial" w:cs="Arial"/>
          <w:color w:val="000000"/>
        </w:rPr>
        <w:t xml:space="preserve"> = Nota da Proposta Técnica (peso 70%); </w:t>
      </w:r>
      <w:r>
        <w:rPr>
          <w:rFonts w:ascii="Arial" w:eastAsia="Arial" w:hAnsi="Arial" w:cs="Arial"/>
          <w:b/>
          <w:bCs/>
          <w:color w:val="000000"/>
        </w:rPr>
        <w:t>NP</w:t>
      </w:r>
      <w:r>
        <w:rPr>
          <w:rFonts w:ascii="Arial" w:eastAsia="Arial" w:hAnsi="Arial" w:cs="Arial"/>
          <w:color w:val="000000"/>
        </w:rPr>
        <w:t xml:space="preserve"> = Nota da Proposta de Preço (peso 30%). Encerrados os prazos estabelecidos, o sistema ordenará e divulgará as notas ponderadas das propostas em ordem decrescente, considerando a maior NF obtida.</w:t>
      </w:r>
    </w:p>
    <w:p w14:paraId="568778FD" w14:textId="77777777" w:rsidR="00D753B2" w:rsidRPr="00D753B2" w:rsidRDefault="004330EC" w:rsidP="00392739">
      <w:pPr>
        <w:spacing w:line="276" w:lineRule="auto"/>
        <w:jc w:val="both"/>
        <w:rPr>
          <w:rFonts w:ascii="Arial" w:eastAsia="Arial" w:hAnsi="Arial" w:cs="Arial"/>
          <w:b/>
          <w:bCs/>
          <w:color w:val="000000"/>
        </w:rPr>
      </w:pPr>
      <w:r w:rsidRPr="00D753B2">
        <w:rPr>
          <w:rFonts w:ascii="Arial" w:eastAsia="Arial" w:hAnsi="Arial" w:cs="Arial"/>
          <w:b/>
          <w:bCs/>
          <w:color w:val="000000"/>
        </w:rPr>
        <w:t xml:space="preserve">5.19. CRITÉRIOS DE DESEMPATE: </w:t>
      </w:r>
    </w:p>
    <w:p w14:paraId="39ED0875" w14:textId="3F88EC74" w:rsidR="003B257F" w:rsidRDefault="00D753B2" w:rsidP="00392739">
      <w:pPr>
        <w:spacing w:line="276" w:lineRule="auto"/>
        <w:jc w:val="both"/>
      </w:pPr>
      <w:r w:rsidRPr="00D753B2">
        <w:rPr>
          <w:rFonts w:ascii="Arial" w:eastAsia="Arial" w:hAnsi="Arial" w:cs="Arial"/>
          <w:b/>
          <w:bCs/>
          <w:color w:val="000000"/>
        </w:rPr>
        <w:t>5.19.1.</w:t>
      </w:r>
      <w:r>
        <w:rPr>
          <w:rFonts w:ascii="Arial" w:eastAsia="Arial" w:hAnsi="Arial" w:cs="Arial"/>
          <w:color w:val="000000"/>
        </w:rPr>
        <w:t xml:space="preserve"> Em caso de empate entre Notas Finais, o critério de desempate obedecerá à seguinte ordem, nos termos do </w:t>
      </w:r>
      <w:hyperlink r:id="rId66" w:history="1">
        <w:r w:rsidR="003B257F" w:rsidRPr="00845295">
          <w:rPr>
            <w:rStyle w:val="Hyperlink"/>
            <w:rFonts w:ascii="Arial" w:eastAsia="Arial" w:hAnsi="Arial" w:cs="Arial"/>
          </w:rPr>
          <w:t>art. 60 da Lei nº 14.133/2021</w:t>
        </w:r>
      </w:hyperlink>
      <w:r>
        <w:rPr>
          <w:rFonts w:ascii="Arial" w:eastAsia="Arial" w:hAnsi="Arial" w:cs="Arial"/>
          <w:color w:val="000000"/>
        </w:rPr>
        <w:t xml:space="preserve"> e do </w:t>
      </w:r>
      <w:hyperlink r:id="rId67" w:history="1">
        <w:r w:rsidR="003B257F" w:rsidRPr="00845295">
          <w:rPr>
            <w:rStyle w:val="Hyperlink"/>
            <w:rFonts w:ascii="Arial" w:eastAsia="Arial" w:hAnsi="Arial" w:cs="Arial"/>
          </w:rPr>
          <w:t>Decreto Municipal nº 196/2023</w:t>
        </w:r>
      </w:hyperlink>
      <w:r>
        <w:rPr>
          <w:rFonts w:ascii="Arial" w:eastAsia="Arial" w:hAnsi="Arial" w:cs="Arial"/>
          <w:color w:val="000000"/>
        </w:rPr>
        <w:t>:</w:t>
      </w:r>
    </w:p>
    <w:p w14:paraId="556A3789" w14:textId="7AB225C6" w:rsidR="003B257F" w:rsidRDefault="004330EC" w:rsidP="00392739">
      <w:pPr>
        <w:spacing w:line="276" w:lineRule="auto"/>
        <w:ind w:left="720"/>
        <w:jc w:val="both"/>
      </w:pPr>
      <w:r>
        <w:rPr>
          <w:rFonts w:ascii="Arial" w:eastAsia="Arial" w:hAnsi="Arial" w:cs="Arial"/>
          <w:color w:val="000000"/>
        </w:rPr>
        <w:t xml:space="preserve">I </w:t>
      </w:r>
      <w:r w:rsidR="00D753B2">
        <w:rPr>
          <w:rFonts w:ascii="Arial" w:eastAsia="Arial" w:hAnsi="Arial" w:cs="Arial"/>
          <w:color w:val="000000"/>
        </w:rPr>
        <w:t>-</w:t>
      </w:r>
      <w:r>
        <w:rPr>
          <w:rFonts w:ascii="Arial" w:eastAsia="Arial" w:hAnsi="Arial" w:cs="Arial"/>
          <w:color w:val="000000"/>
        </w:rPr>
        <w:t xml:space="preserve"> Disputa final, hipótese em que os licitantes empatados poderão apresentar nova proposta </w:t>
      </w:r>
      <w:r w:rsidR="00D753B2">
        <w:rPr>
          <w:rFonts w:ascii="Arial" w:eastAsia="Arial" w:hAnsi="Arial" w:cs="Arial"/>
          <w:color w:val="000000"/>
        </w:rPr>
        <w:t>-</w:t>
      </w:r>
      <w:r>
        <w:rPr>
          <w:rFonts w:ascii="Arial" w:eastAsia="Arial" w:hAnsi="Arial" w:cs="Arial"/>
          <w:color w:val="000000"/>
        </w:rPr>
        <w:t xml:space="preserve"> Maior Nota Técnica (NT);</w:t>
      </w:r>
    </w:p>
    <w:p w14:paraId="66E16419" w14:textId="42A9D15C" w:rsidR="003B257F" w:rsidRDefault="004330EC" w:rsidP="00392739">
      <w:pPr>
        <w:spacing w:line="276" w:lineRule="auto"/>
        <w:ind w:left="720"/>
        <w:jc w:val="both"/>
      </w:pPr>
      <w:r>
        <w:rPr>
          <w:rFonts w:ascii="Arial" w:eastAsia="Arial" w:hAnsi="Arial" w:cs="Arial"/>
          <w:color w:val="000000"/>
        </w:rPr>
        <w:t xml:space="preserve">II </w:t>
      </w:r>
      <w:r w:rsidR="00D753B2">
        <w:rPr>
          <w:rFonts w:ascii="Arial" w:eastAsia="Arial" w:hAnsi="Arial" w:cs="Arial"/>
          <w:color w:val="000000"/>
        </w:rPr>
        <w:t>-</w:t>
      </w:r>
      <w:r>
        <w:rPr>
          <w:rFonts w:ascii="Arial" w:eastAsia="Arial" w:hAnsi="Arial" w:cs="Arial"/>
          <w:color w:val="000000"/>
        </w:rPr>
        <w:t xml:space="preserve"> Maior Nota de Preço (NP), equivalendo ao menor preço ofertado;</w:t>
      </w:r>
    </w:p>
    <w:p w14:paraId="6FCA1169" w14:textId="0F5B77B6" w:rsidR="003B257F" w:rsidRDefault="004330EC" w:rsidP="00392739">
      <w:pPr>
        <w:spacing w:line="276" w:lineRule="auto"/>
        <w:ind w:left="720"/>
        <w:jc w:val="both"/>
      </w:pPr>
      <w:r>
        <w:rPr>
          <w:rFonts w:ascii="Arial" w:eastAsia="Arial" w:hAnsi="Arial" w:cs="Arial"/>
          <w:color w:val="000000"/>
        </w:rPr>
        <w:t xml:space="preserve">III </w:t>
      </w:r>
      <w:r w:rsidR="00D753B2">
        <w:rPr>
          <w:rFonts w:ascii="Arial" w:eastAsia="Arial" w:hAnsi="Arial" w:cs="Arial"/>
          <w:color w:val="000000"/>
        </w:rPr>
        <w:t>-</w:t>
      </w:r>
      <w:r>
        <w:rPr>
          <w:rFonts w:ascii="Arial" w:eastAsia="Arial" w:hAnsi="Arial" w:cs="Arial"/>
          <w:color w:val="000000"/>
        </w:rPr>
        <w:t xml:space="preserve"> Avaliação do desempenho contratual prévio dos licitantes, para a qual deverão preferencialmente ser utilizados registros cadastrais para efeito de atesto de cumprimento de obrigações;</w:t>
      </w:r>
    </w:p>
    <w:p w14:paraId="360ACC6D" w14:textId="46FF94BE" w:rsidR="003B257F" w:rsidRDefault="004330EC" w:rsidP="00392739">
      <w:pPr>
        <w:spacing w:line="276" w:lineRule="auto"/>
        <w:ind w:left="720"/>
        <w:jc w:val="both"/>
      </w:pPr>
      <w:r>
        <w:rPr>
          <w:rFonts w:ascii="Arial" w:eastAsia="Arial" w:hAnsi="Arial" w:cs="Arial"/>
          <w:color w:val="000000"/>
        </w:rPr>
        <w:t xml:space="preserve">IV </w:t>
      </w:r>
      <w:r w:rsidR="00D753B2">
        <w:rPr>
          <w:rFonts w:ascii="Arial" w:eastAsia="Arial" w:hAnsi="Arial" w:cs="Arial"/>
          <w:color w:val="000000"/>
        </w:rPr>
        <w:t>-</w:t>
      </w:r>
      <w:r>
        <w:rPr>
          <w:rFonts w:ascii="Arial" w:eastAsia="Arial" w:hAnsi="Arial" w:cs="Arial"/>
          <w:color w:val="000000"/>
        </w:rPr>
        <w:t xml:space="preserve"> Desenvolvimento pelo licitante de ações de equidade entre homens e mulheres no ambiente de trabalho, conforme regulamento; e</w:t>
      </w:r>
    </w:p>
    <w:p w14:paraId="57513EFF" w14:textId="7790BF57" w:rsidR="003B257F" w:rsidRDefault="004330EC" w:rsidP="00392739">
      <w:pPr>
        <w:spacing w:line="276" w:lineRule="auto"/>
        <w:ind w:left="720"/>
        <w:jc w:val="both"/>
      </w:pPr>
      <w:r>
        <w:rPr>
          <w:rFonts w:ascii="Arial" w:eastAsia="Arial" w:hAnsi="Arial" w:cs="Arial"/>
          <w:color w:val="000000"/>
        </w:rPr>
        <w:t xml:space="preserve">V </w:t>
      </w:r>
      <w:r w:rsidR="00D753B2">
        <w:rPr>
          <w:rFonts w:ascii="Arial" w:eastAsia="Arial" w:hAnsi="Arial" w:cs="Arial"/>
          <w:color w:val="000000"/>
        </w:rPr>
        <w:t>-</w:t>
      </w:r>
      <w:r>
        <w:rPr>
          <w:rFonts w:ascii="Arial" w:eastAsia="Arial" w:hAnsi="Arial" w:cs="Arial"/>
          <w:color w:val="000000"/>
        </w:rPr>
        <w:t xml:space="preserve"> Desenvolvimento pelo licitante de programa de integridade, conforme orientações dos órgãos de controle.</w:t>
      </w:r>
    </w:p>
    <w:p w14:paraId="62EAAED3" w14:textId="29647289" w:rsidR="003B257F" w:rsidRDefault="004330EC" w:rsidP="00392739">
      <w:pPr>
        <w:spacing w:line="276" w:lineRule="auto"/>
        <w:jc w:val="both"/>
      </w:pPr>
      <w:r>
        <w:rPr>
          <w:rFonts w:ascii="Arial" w:eastAsia="Arial" w:hAnsi="Arial" w:cs="Arial"/>
          <w:b/>
          <w:bCs/>
          <w:color w:val="000000"/>
        </w:rPr>
        <w:t xml:space="preserve">5.20. </w:t>
      </w:r>
      <w:r>
        <w:rPr>
          <w:rFonts w:ascii="Arial" w:eastAsia="Arial" w:hAnsi="Arial" w:cs="Arial"/>
          <w:color w:val="000000"/>
        </w:rPr>
        <w:t xml:space="preserve">Persistindo o empate, será assegurada preferência, sucessivamente, aos bens e serviços produzidos ou prestados por: empresas estabelecidas no território do Estado de Rondônia; empresas brasileiras; empresas que invistam em pesquisa e no desenvolvimento de tecnologia no País; e empresas que comprovem a prática de mitigação, nos termos da </w:t>
      </w:r>
      <w:hyperlink r:id="rId68" w:anchor=":~:text=LEI%20N%C2%BA%2012.187%2C%20DE%2029%20DE%20DEZEMBRO%20DE%202009.&amp;text=Institui%20a%20Pol%C3%ADtica%20Nacional%20sobre,PNMC%20e%20d%C3%A1%20outras%20provid%C3%AAncias." w:history="1">
        <w:r w:rsidR="003B257F" w:rsidRPr="00845295">
          <w:rPr>
            <w:rStyle w:val="Hyperlink"/>
            <w:rFonts w:ascii="Arial" w:eastAsia="Arial" w:hAnsi="Arial" w:cs="Arial"/>
          </w:rPr>
          <w:t>Lei nº 12.187, de 29 de dezembro de 2009</w:t>
        </w:r>
      </w:hyperlink>
      <w:r>
        <w:rPr>
          <w:rFonts w:ascii="Arial" w:eastAsia="Arial" w:hAnsi="Arial" w:cs="Arial"/>
          <w:color w:val="000000"/>
        </w:rPr>
        <w:t>.</w:t>
      </w:r>
    </w:p>
    <w:p w14:paraId="6041CDF6" w14:textId="77777777" w:rsidR="003B257F" w:rsidRDefault="004330EC" w:rsidP="00392739">
      <w:pPr>
        <w:spacing w:line="276" w:lineRule="auto"/>
        <w:jc w:val="both"/>
      </w:pPr>
      <w:r>
        <w:rPr>
          <w:rFonts w:ascii="Arial" w:eastAsia="Arial" w:hAnsi="Arial" w:cs="Arial"/>
          <w:b/>
          <w:bCs/>
          <w:color w:val="000000"/>
        </w:rPr>
        <w:t xml:space="preserve">5.21. </w:t>
      </w:r>
      <w:r>
        <w:rPr>
          <w:rFonts w:ascii="Arial" w:eastAsia="Arial" w:hAnsi="Arial" w:cs="Arial"/>
          <w:color w:val="000000"/>
        </w:rPr>
        <w:t>Esgotados todos os critérios de desempate, a escolha do licitante vencedor ocorrerá por sorteio público, para o qual todos os licitantes serão convocados.</w:t>
      </w:r>
    </w:p>
    <w:p w14:paraId="57873321" w14:textId="5C9A4E4C" w:rsidR="003B257F" w:rsidRDefault="004330EC" w:rsidP="00392739">
      <w:pPr>
        <w:spacing w:line="276" w:lineRule="auto"/>
        <w:jc w:val="both"/>
      </w:pPr>
      <w:r>
        <w:rPr>
          <w:rFonts w:ascii="Arial" w:eastAsia="Arial" w:hAnsi="Arial" w:cs="Arial"/>
          <w:b/>
          <w:bCs/>
          <w:color w:val="000000"/>
        </w:rPr>
        <w:t xml:space="preserve">5.22. </w:t>
      </w:r>
      <w:r>
        <w:rPr>
          <w:rFonts w:ascii="Arial" w:eastAsia="Arial" w:hAnsi="Arial" w:cs="Arial"/>
          <w:color w:val="000000"/>
        </w:rPr>
        <w:t>Em relação ao tratamento favorecido às ME/</w:t>
      </w:r>
      <w:proofErr w:type="spellStart"/>
      <w:r>
        <w:rPr>
          <w:rFonts w:ascii="Arial" w:eastAsia="Arial" w:hAnsi="Arial" w:cs="Arial"/>
          <w:color w:val="000000"/>
        </w:rPr>
        <w:t>EPPs</w:t>
      </w:r>
      <w:proofErr w:type="spellEnd"/>
      <w:r>
        <w:rPr>
          <w:rFonts w:ascii="Arial" w:eastAsia="Arial" w:hAnsi="Arial" w:cs="Arial"/>
          <w:color w:val="000000"/>
        </w:rPr>
        <w:t xml:space="preserve">, uma vez encerrada a etapa de análise das propostas, será efetivada a verificação automática junto à Receita Federal do porte da entidade empresarial. As propostas de microempresas e empresas de pequeno porte que se encontrarem na faixa de até 10% (dez por cento) acima da maior Nota Final serão consideradas empatadas com a primeira colocada, na forma </w:t>
      </w:r>
      <w:hyperlink r:id="rId69" w:history="1">
        <w:r w:rsidR="003B257F" w:rsidRPr="00845295">
          <w:rPr>
            <w:rStyle w:val="Hyperlink"/>
            <w:rFonts w:ascii="Arial" w:eastAsia="Arial" w:hAnsi="Arial" w:cs="Arial"/>
          </w:rPr>
          <w:t xml:space="preserve">dos </w:t>
        </w:r>
        <w:proofErr w:type="spellStart"/>
        <w:r w:rsidR="003B257F" w:rsidRPr="00845295">
          <w:rPr>
            <w:rStyle w:val="Hyperlink"/>
            <w:rFonts w:ascii="Arial" w:eastAsia="Arial" w:hAnsi="Arial" w:cs="Arial"/>
          </w:rPr>
          <w:t>arts</w:t>
        </w:r>
        <w:proofErr w:type="spellEnd"/>
        <w:r w:rsidR="003B257F" w:rsidRPr="00845295">
          <w:rPr>
            <w:rStyle w:val="Hyperlink"/>
            <w:rFonts w:ascii="Arial" w:eastAsia="Arial" w:hAnsi="Arial" w:cs="Arial"/>
          </w:rPr>
          <w:t>. 44 e 45 da Lei Complementar nº 123/2006</w:t>
        </w:r>
      </w:hyperlink>
      <w:r>
        <w:rPr>
          <w:rFonts w:ascii="Arial" w:eastAsia="Arial" w:hAnsi="Arial" w:cs="Arial"/>
          <w:color w:val="000000"/>
        </w:rPr>
        <w:t>. A melhor classificada terá o direito de encaminhar uma última oferta para desempate, obrigatoriamente com Nota Final superior à da primeira colocada, no prazo de 5 (cinco) minutos controlados pelo sistema.</w:t>
      </w:r>
    </w:p>
    <w:p w14:paraId="78C14DE1" w14:textId="77777777" w:rsidR="003B257F" w:rsidRDefault="004330EC" w:rsidP="00392739">
      <w:pPr>
        <w:spacing w:line="276" w:lineRule="auto"/>
        <w:jc w:val="both"/>
      </w:pPr>
      <w:r>
        <w:rPr>
          <w:rFonts w:ascii="Arial" w:eastAsia="Arial" w:hAnsi="Arial" w:cs="Arial"/>
          <w:b/>
          <w:bCs/>
          <w:color w:val="000000"/>
        </w:rPr>
        <w:t xml:space="preserve">5.23. </w:t>
      </w:r>
      <w:r>
        <w:rPr>
          <w:rFonts w:ascii="Arial" w:eastAsia="Arial" w:hAnsi="Arial" w:cs="Arial"/>
          <w:color w:val="000000"/>
        </w:rPr>
        <w:t>No caso de equivalência dos valores das Notas Finais apresentados pelas microempresas e empresas de pequeno porte que se encontrem nos intervalos estabelecidos, será realizado sorteio entre elas para que se identifique aquela que primeiro poderá apresentar melhor oferta.</w:t>
      </w:r>
    </w:p>
    <w:p w14:paraId="2AD5A939" w14:textId="77777777" w:rsidR="003B257F" w:rsidRDefault="004330EC" w:rsidP="00392739">
      <w:pPr>
        <w:spacing w:line="276" w:lineRule="auto"/>
        <w:jc w:val="both"/>
      </w:pPr>
      <w:r>
        <w:rPr>
          <w:rFonts w:ascii="Arial" w:eastAsia="Arial" w:hAnsi="Arial" w:cs="Arial"/>
          <w:b/>
          <w:bCs/>
          <w:color w:val="000000"/>
        </w:rPr>
        <w:t xml:space="preserve">5.24. </w:t>
      </w:r>
      <w:r>
        <w:rPr>
          <w:rFonts w:ascii="Arial" w:eastAsia="Arial" w:hAnsi="Arial" w:cs="Arial"/>
          <w:color w:val="000000"/>
        </w:rPr>
        <w:t>Encerrada a etapa de análise das propostas, na hipótese de a proposta de preço do primeiro colocado permanecer acima do teto máximo definido para a contratação, o Agente de Contratação/Comissão poderá negociar condições mais vantajosas, após definido o resultado do julgamento.</w:t>
      </w:r>
    </w:p>
    <w:p w14:paraId="61C9CC8B" w14:textId="77777777" w:rsidR="003B257F" w:rsidRDefault="004330EC" w:rsidP="00392739">
      <w:pPr>
        <w:spacing w:line="276" w:lineRule="auto"/>
        <w:jc w:val="both"/>
      </w:pPr>
      <w:r>
        <w:rPr>
          <w:rFonts w:ascii="Arial" w:eastAsia="Arial" w:hAnsi="Arial" w:cs="Arial"/>
          <w:b/>
          <w:bCs/>
          <w:color w:val="000000"/>
        </w:rPr>
        <w:t xml:space="preserve">5.25. </w:t>
      </w:r>
      <w:r>
        <w:rPr>
          <w:rFonts w:ascii="Arial" w:eastAsia="Arial" w:hAnsi="Arial"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5B8CC5C" w14:textId="77777777" w:rsidR="003B257F" w:rsidRDefault="004330EC" w:rsidP="00392739">
      <w:pPr>
        <w:spacing w:line="276" w:lineRule="auto"/>
        <w:jc w:val="both"/>
      </w:pPr>
      <w:r>
        <w:rPr>
          <w:rFonts w:ascii="Arial" w:eastAsia="Arial" w:hAnsi="Arial" w:cs="Arial"/>
          <w:b/>
          <w:bCs/>
          <w:color w:val="000000"/>
        </w:rPr>
        <w:t xml:space="preserve">5.26. </w:t>
      </w:r>
      <w:r>
        <w:rPr>
          <w:rFonts w:ascii="Arial" w:eastAsia="Arial" w:hAnsi="Arial" w:cs="Arial"/>
          <w:color w:val="000000"/>
        </w:rPr>
        <w:t>A negociação será realizada por meio do sistema, podendo ser acompanhada pelos demais licitantes. O resultado da negociação será divulgado a todos os licitantes e anexado aos autos do processo licitatório.</w:t>
      </w:r>
    </w:p>
    <w:p w14:paraId="6D84B36B" w14:textId="5447F76D" w:rsidR="003B257F" w:rsidRDefault="004330EC" w:rsidP="00392739">
      <w:pPr>
        <w:spacing w:line="276" w:lineRule="auto"/>
        <w:jc w:val="both"/>
      </w:pPr>
      <w:r w:rsidRPr="00845295">
        <w:rPr>
          <w:rFonts w:ascii="Arial" w:eastAsia="Arial" w:hAnsi="Arial" w:cs="Arial"/>
          <w:b/>
          <w:bCs/>
          <w:color w:val="000000"/>
        </w:rPr>
        <w:t>5.27.</w:t>
      </w:r>
      <w:r>
        <w:rPr>
          <w:rFonts w:ascii="Arial" w:eastAsia="Arial" w:hAnsi="Arial" w:cs="Arial"/>
          <w:color w:val="000000"/>
        </w:rPr>
        <w:t xml:space="preserve"> </w:t>
      </w:r>
      <w:r w:rsidR="00E61589">
        <w:rPr>
          <w:rFonts w:ascii="Arial" w:eastAsia="Arial" w:hAnsi="Arial" w:cs="Arial"/>
          <w:color w:val="000000"/>
        </w:rPr>
        <w:t>Após negociação, o</w:t>
      </w:r>
      <w:r>
        <w:rPr>
          <w:rFonts w:ascii="Arial" w:eastAsia="Arial" w:hAnsi="Arial" w:cs="Arial"/>
          <w:color w:val="000000"/>
        </w:rPr>
        <w:t xml:space="preserve"> Agente de Contratação/Comissão solicitará ao licitante mais bem classificado que, no prazo de </w:t>
      </w:r>
      <w:r>
        <w:rPr>
          <w:rFonts w:ascii="Arial" w:eastAsia="Arial" w:hAnsi="Arial" w:cs="Arial"/>
          <w:b/>
          <w:bCs/>
          <w:color w:val="000000"/>
        </w:rPr>
        <w:t>2 (duas) horas</w:t>
      </w:r>
      <w:r>
        <w:rPr>
          <w:rFonts w:ascii="Arial" w:eastAsia="Arial" w:hAnsi="Arial" w:cs="Arial"/>
          <w:color w:val="000000"/>
        </w:rPr>
        <w:t xml:space="preserve">, envie a proposta adequada à negociação realizada, acompanhada, se for o caso, dos documentos complementares. É facultado ao Agente de Contratação/Comissão prorrogar o prazo </w:t>
      </w:r>
      <w:r>
        <w:rPr>
          <w:rFonts w:ascii="Arial" w:eastAsia="Arial" w:hAnsi="Arial" w:cs="Arial"/>
          <w:color w:val="000000"/>
        </w:rPr>
        <w:lastRenderedPageBreak/>
        <w:t xml:space="preserve">estabelecido, a partir de solicitação fundamentada e tempestiva feita no chat pelo licitante, em atendimento ao </w:t>
      </w:r>
      <w:hyperlink r:id="rId70" w:history="1">
        <w:r w:rsidR="003B257F" w:rsidRPr="00845295">
          <w:rPr>
            <w:rStyle w:val="Hyperlink"/>
            <w:rFonts w:ascii="Arial" w:eastAsia="Arial" w:hAnsi="Arial" w:cs="Arial"/>
          </w:rPr>
          <w:t>Acórdão 1795/2024 — Plenário — TCU</w:t>
        </w:r>
      </w:hyperlink>
      <w:r>
        <w:rPr>
          <w:rFonts w:ascii="Arial" w:eastAsia="Arial" w:hAnsi="Arial" w:cs="Arial"/>
          <w:color w:val="000000"/>
        </w:rPr>
        <w:t>. Os prazos aqui estipulados não encerrarão a partir das 18h, sendo estendidos até às 09h (horário de Brasília) do próximo dia útil.</w:t>
      </w:r>
    </w:p>
    <w:p w14:paraId="16E41373" w14:textId="77777777" w:rsidR="003B257F" w:rsidRDefault="003B257F" w:rsidP="00392739">
      <w:pPr>
        <w:spacing w:line="276" w:lineRule="auto"/>
        <w:jc w:val="both"/>
      </w:pPr>
    </w:p>
    <w:p w14:paraId="46CAD4C1" w14:textId="7E4B59C2" w:rsidR="003B257F" w:rsidRDefault="00E61589" w:rsidP="00E61589">
      <w:pPr>
        <w:spacing w:before="240" w:line="276" w:lineRule="auto"/>
      </w:pPr>
      <w:r>
        <w:rPr>
          <w:rFonts w:ascii="Arial" w:eastAsia="Arial" w:hAnsi="Arial" w:cs="Arial"/>
          <w:b/>
          <w:bCs/>
          <w:color w:val="000000"/>
          <w:sz w:val="22"/>
          <w:szCs w:val="22"/>
        </w:rPr>
        <w:t>6. DA FASE DE HABILITAÇÃO</w:t>
      </w:r>
    </w:p>
    <w:p w14:paraId="6E50CFDE" w14:textId="0CD2B5AB" w:rsidR="003B257F" w:rsidRDefault="004330EC" w:rsidP="00392739">
      <w:pPr>
        <w:spacing w:line="276" w:lineRule="auto"/>
        <w:jc w:val="both"/>
      </w:pPr>
      <w:r>
        <w:rPr>
          <w:rFonts w:ascii="Arial" w:eastAsia="Arial" w:hAnsi="Arial" w:cs="Arial"/>
          <w:b/>
          <w:bCs/>
          <w:color w:val="000000"/>
        </w:rPr>
        <w:t xml:space="preserve">6.1. </w:t>
      </w:r>
      <w:r>
        <w:rPr>
          <w:rFonts w:ascii="Arial" w:eastAsia="Arial" w:hAnsi="Arial" w:cs="Arial"/>
          <w:color w:val="000000"/>
        </w:rPr>
        <w:t xml:space="preserve">Os documentos previstos no Termo de Referência </w:t>
      </w:r>
      <w:r w:rsidR="00E61589">
        <w:rPr>
          <w:rFonts w:ascii="Arial" w:eastAsia="Arial" w:hAnsi="Arial" w:cs="Arial"/>
          <w:color w:val="000000"/>
        </w:rPr>
        <w:t>-</w:t>
      </w:r>
      <w:r>
        <w:rPr>
          <w:rFonts w:ascii="Arial" w:eastAsia="Arial" w:hAnsi="Arial" w:cs="Arial"/>
          <w:color w:val="000000"/>
        </w:rPr>
        <w:t xml:space="preserve"> Anexo I, necessários e suficientes para demonstrar a capacidade do licitante de realizar o objeto da licitação, serão exigidos para fins de habilitação, nos termos dos </w:t>
      </w:r>
      <w:hyperlink r:id="rId71" w:anchor="art63" w:history="1">
        <w:proofErr w:type="spellStart"/>
        <w:r w:rsidR="003B257F" w:rsidRPr="00E61589">
          <w:rPr>
            <w:rStyle w:val="Hyperlink"/>
            <w:rFonts w:ascii="Arial" w:eastAsia="Arial" w:hAnsi="Arial" w:cs="Arial"/>
          </w:rPr>
          <w:t>arts</w:t>
        </w:r>
        <w:proofErr w:type="spellEnd"/>
        <w:r w:rsidR="003B257F" w:rsidRPr="00E61589">
          <w:rPr>
            <w:rStyle w:val="Hyperlink"/>
            <w:rFonts w:ascii="Arial" w:eastAsia="Arial" w:hAnsi="Arial" w:cs="Arial"/>
          </w:rPr>
          <w:t>. 62 a 70 da Lei nº 14.133/2021</w:t>
        </w:r>
      </w:hyperlink>
      <w:r>
        <w:rPr>
          <w:rFonts w:ascii="Arial" w:eastAsia="Arial" w:hAnsi="Arial" w:cs="Arial"/>
          <w:color w:val="000000"/>
        </w:rPr>
        <w:t>.</w:t>
      </w:r>
    </w:p>
    <w:p w14:paraId="2D437D19" w14:textId="77777777" w:rsidR="003B257F" w:rsidRDefault="004330EC" w:rsidP="00392739">
      <w:pPr>
        <w:spacing w:line="276" w:lineRule="auto"/>
        <w:jc w:val="both"/>
      </w:pPr>
      <w:r>
        <w:rPr>
          <w:rFonts w:ascii="Arial" w:eastAsia="Arial" w:hAnsi="Arial" w:cs="Arial"/>
          <w:b/>
          <w:bCs/>
          <w:color w:val="000000"/>
        </w:rPr>
        <w:t xml:space="preserve">6.2. </w:t>
      </w:r>
      <w:r>
        <w:rPr>
          <w:rFonts w:ascii="Arial" w:eastAsia="Arial" w:hAnsi="Arial" w:cs="Arial"/>
          <w:color w:val="000000"/>
        </w:rPr>
        <w:t>Quando permitida a participação de empresas estrangeiras que não funcionem no País, as exigências de habilitação serão atendidas mediante documentos equivalentes, inicialmente apresentados em tradução livre.</w:t>
      </w:r>
    </w:p>
    <w:p w14:paraId="1122EEE4" w14:textId="3FB7B6F6" w:rsidR="003B257F" w:rsidRDefault="004330EC" w:rsidP="00392739">
      <w:pPr>
        <w:spacing w:line="276" w:lineRule="auto"/>
        <w:jc w:val="both"/>
      </w:pPr>
      <w:r>
        <w:rPr>
          <w:rFonts w:ascii="Arial" w:eastAsia="Arial" w:hAnsi="Arial" w:cs="Arial"/>
          <w:b/>
          <w:bCs/>
          <w:color w:val="000000"/>
        </w:rPr>
        <w:t xml:space="preserve">6.3. </w:t>
      </w:r>
      <w:r>
        <w:rPr>
          <w:rFonts w:ascii="Arial" w:eastAsia="Arial" w:hAnsi="Arial" w:cs="Arial"/>
          <w:color w:val="000000"/>
        </w:rPr>
        <w:t xml:space="preserve">Na hipótese de o licitante vencedor ser empresa estrangeira que não funcione no País, para fins de assinatura do contrato, os documentos exigidos para a habilitação serão traduzidos por tradutor juramentado no País e apostilados nos termos do disposto no </w:t>
      </w:r>
      <w:hyperlink r:id="rId72" w:history="1">
        <w:r w:rsidR="003B257F" w:rsidRPr="00E61589">
          <w:rPr>
            <w:rStyle w:val="Hyperlink"/>
            <w:rFonts w:ascii="Arial" w:eastAsia="Arial" w:hAnsi="Arial" w:cs="Arial"/>
          </w:rPr>
          <w:t>Decreto nº 8.660, de 29 de janeiro de 2016</w:t>
        </w:r>
      </w:hyperlink>
      <w:r>
        <w:rPr>
          <w:rFonts w:ascii="Arial" w:eastAsia="Arial" w:hAnsi="Arial" w:cs="Arial"/>
          <w:color w:val="000000"/>
        </w:rPr>
        <w:t>, ou consularizados pelos respectivos consulados ou embaixadas.</w:t>
      </w:r>
    </w:p>
    <w:p w14:paraId="04336D42" w14:textId="77777777" w:rsidR="003B257F" w:rsidRDefault="004330EC" w:rsidP="00392739">
      <w:pPr>
        <w:spacing w:line="276" w:lineRule="auto"/>
        <w:jc w:val="both"/>
      </w:pPr>
      <w:r>
        <w:rPr>
          <w:rFonts w:ascii="Arial" w:eastAsia="Arial" w:hAnsi="Arial" w:cs="Arial"/>
          <w:b/>
          <w:bCs/>
          <w:color w:val="000000"/>
        </w:rPr>
        <w:t xml:space="preserve">6.4. </w:t>
      </w:r>
      <w:r>
        <w:rPr>
          <w:rFonts w:ascii="Arial" w:eastAsia="Arial" w:hAnsi="Arial" w:cs="Arial"/>
          <w:color w:val="000000"/>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652911B4" w14:textId="1CFE7B1C" w:rsidR="003B257F" w:rsidRDefault="004330EC" w:rsidP="00392739">
      <w:pPr>
        <w:spacing w:line="276" w:lineRule="auto"/>
        <w:jc w:val="both"/>
      </w:pPr>
      <w:r>
        <w:rPr>
          <w:rFonts w:ascii="Arial" w:eastAsia="Arial" w:hAnsi="Arial" w:cs="Arial"/>
          <w:b/>
          <w:bCs/>
          <w:color w:val="000000"/>
        </w:rPr>
        <w:t>6.</w:t>
      </w:r>
      <w:r w:rsidR="00E61589">
        <w:rPr>
          <w:rFonts w:ascii="Arial" w:eastAsia="Arial" w:hAnsi="Arial" w:cs="Arial"/>
          <w:b/>
          <w:bCs/>
          <w:color w:val="000000"/>
        </w:rPr>
        <w:t>5</w:t>
      </w:r>
      <w:r>
        <w:rPr>
          <w:rFonts w:ascii="Arial" w:eastAsia="Arial" w:hAnsi="Arial" w:cs="Arial"/>
          <w:b/>
          <w:bCs/>
          <w:color w:val="000000"/>
        </w:rPr>
        <w:t xml:space="preserve">. </w:t>
      </w:r>
      <w:r>
        <w:rPr>
          <w:rFonts w:ascii="Arial" w:eastAsia="Arial" w:hAnsi="Arial" w:cs="Arial"/>
          <w:color w:val="000000"/>
        </w:rPr>
        <w:t>Será verificado se o licitante apresentou declaração de que atende aos requisitos de habilitação, e o declarante responderá pela veracidade das informações prestadas, na forma da lei (</w:t>
      </w:r>
      <w:hyperlink r:id="rId73" w:anchor="art63" w:history="1">
        <w:r w:rsidR="003B257F" w:rsidRPr="00E61589">
          <w:rPr>
            <w:rStyle w:val="Hyperlink"/>
            <w:rFonts w:ascii="Arial" w:eastAsia="Arial" w:hAnsi="Arial" w:cs="Arial"/>
          </w:rPr>
          <w:t>art. 63, I, da Lei nº 14.133/2021</w:t>
        </w:r>
      </w:hyperlink>
      <w:r>
        <w:rPr>
          <w:rFonts w:ascii="Arial" w:eastAsia="Arial" w:hAnsi="Arial" w:cs="Arial"/>
          <w:color w:val="000000"/>
        </w:rPr>
        <w:t>).</w:t>
      </w:r>
    </w:p>
    <w:p w14:paraId="739924A4" w14:textId="5C2989E0" w:rsidR="003B257F" w:rsidRDefault="004330EC" w:rsidP="00392739">
      <w:pPr>
        <w:spacing w:line="276" w:lineRule="auto"/>
        <w:jc w:val="both"/>
      </w:pPr>
      <w:r>
        <w:rPr>
          <w:rFonts w:ascii="Arial" w:eastAsia="Arial" w:hAnsi="Arial" w:cs="Arial"/>
          <w:b/>
          <w:bCs/>
          <w:color w:val="000000"/>
        </w:rPr>
        <w:t>6.</w:t>
      </w:r>
      <w:r w:rsidR="00E61589">
        <w:rPr>
          <w:rFonts w:ascii="Arial" w:eastAsia="Arial" w:hAnsi="Arial" w:cs="Arial"/>
          <w:b/>
          <w:bCs/>
          <w:color w:val="000000"/>
        </w:rPr>
        <w:t>6</w:t>
      </w:r>
      <w:r>
        <w:rPr>
          <w:rFonts w:ascii="Arial" w:eastAsia="Arial" w:hAnsi="Arial" w:cs="Arial"/>
          <w:b/>
          <w:bCs/>
          <w:color w:val="000000"/>
        </w:rPr>
        <w:t xml:space="preserve">. </w:t>
      </w:r>
      <w:r>
        <w:rPr>
          <w:rFonts w:ascii="Arial" w:eastAsia="Arial" w:hAnsi="Arial" w:cs="Arial"/>
          <w:color w:val="00000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51FAA41" w14:textId="1D955425" w:rsidR="003B257F" w:rsidRDefault="004330EC" w:rsidP="00392739">
      <w:pPr>
        <w:spacing w:line="276" w:lineRule="auto"/>
        <w:jc w:val="both"/>
      </w:pPr>
      <w:r>
        <w:rPr>
          <w:rFonts w:ascii="Arial" w:eastAsia="Arial" w:hAnsi="Arial" w:cs="Arial"/>
          <w:b/>
          <w:bCs/>
          <w:color w:val="000000"/>
        </w:rPr>
        <w:t>6.</w:t>
      </w:r>
      <w:r w:rsidR="00E61589">
        <w:rPr>
          <w:rFonts w:ascii="Arial" w:eastAsia="Arial" w:hAnsi="Arial" w:cs="Arial"/>
          <w:b/>
          <w:bCs/>
          <w:color w:val="000000"/>
        </w:rPr>
        <w:t>7</w:t>
      </w:r>
      <w:r>
        <w:rPr>
          <w:rFonts w:ascii="Arial" w:eastAsia="Arial" w:hAnsi="Arial" w:cs="Arial"/>
          <w:b/>
          <w:bCs/>
          <w:color w:val="000000"/>
        </w:rPr>
        <w:t xml:space="preserve">. </w:t>
      </w:r>
      <w:r>
        <w:rPr>
          <w:rFonts w:ascii="Arial" w:eastAsia="Arial" w:hAnsi="Arial" w:cs="Arial"/>
          <w:color w:val="00000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D35110" w14:textId="31F9CAEC" w:rsidR="003B257F" w:rsidRDefault="004330EC" w:rsidP="00392739">
      <w:pPr>
        <w:spacing w:line="276" w:lineRule="auto"/>
        <w:jc w:val="both"/>
      </w:pPr>
      <w:r>
        <w:rPr>
          <w:rFonts w:ascii="Arial" w:eastAsia="Arial" w:hAnsi="Arial" w:cs="Arial"/>
          <w:b/>
          <w:bCs/>
          <w:color w:val="000000"/>
        </w:rPr>
        <w:t>6.</w:t>
      </w:r>
      <w:r w:rsidR="00E61589">
        <w:rPr>
          <w:rFonts w:ascii="Arial" w:eastAsia="Arial" w:hAnsi="Arial" w:cs="Arial"/>
          <w:b/>
          <w:bCs/>
          <w:color w:val="000000"/>
        </w:rPr>
        <w:t>8</w:t>
      </w:r>
      <w:r>
        <w:rPr>
          <w:rFonts w:ascii="Arial" w:eastAsia="Arial" w:hAnsi="Arial" w:cs="Arial"/>
          <w:b/>
          <w:bCs/>
          <w:color w:val="000000"/>
        </w:rPr>
        <w:t xml:space="preserve">. </w:t>
      </w:r>
      <w:r>
        <w:rPr>
          <w:rFonts w:ascii="Arial" w:eastAsia="Arial" w:hAnsi="Arial" w:cs="Arial"/>
          <w:color w:val="000000"/>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74" w:history="1">
        <w:r w:rsidR="003B257F" w:rsidRPr="00375A00">
          <w:rPr>
            <w:rStyle w:val="Hyperlink"/>
            <w:rFonts w:ascii="Arial" w:eastAsia="Arial" w:hAnsi="Arial" w:cs="Arial"/>
          </w:rPr>
          <w:t>IN nº 3/2018, art. 4º, §1º, e art. 6º, §4º</w:t>
        </w:r>
      </w:hyperlink>
      <w:r>
        <w:rPr>
          <w:rFonts w:ascii="Arial" w:eastAsia="Arial" w:hAnsi="Arial" w:cs="Arial"/>
          <w:color w:val="000000"/>
        </w:rPr>
        <w:t>).</w:t>
      </w:r>
    </w:p>
    <w:p w14:paraId="57D9974C" w14:textId="0C5F3E99" w:rsidR="003B257F" w:rsidRDefault="004330EC" w:rsidP="00392739">
      <w:pPr>
        <w:spacing w:line="276" w:lineRule="auto"/>
        <w:jc w:val="both"/>
      </w:pPr>
      <w:r>
        <w:rPr>
          <w:rFonts w:ascii="Arial" w:eastAsia="Arial" w:hAnsi="Arial" w:cs="Arial"/>
          <w:b/>
          <w:bCs/>
          <w:color w:val="000000"/>
        </w:rPr>
        <w:t>6.</w:t>
      </w:r>
      <w:r w:rsidR="00E61589">
        <w:rPr>
          <w:rFonts w:ascii="Arial" w:eastAsia="Arial" w:hAnsi="Arial" w:cs="Arial"/>
          <w:b/>
          <w:bCs/>
          <w:color w:val="000000"/>
        </w:rPr>
        <w:t>9</w:t>
      </w:r>
      <w:r>
        <w:rPr>
          <w:rFonts w:ascii="Arial" w:eastAsia="Arial" w:hAnsi="Arial" w:cs="Arial"/>
          <w:b/>
          <w:bCs/>
          <w:color w:val="000000"/>
        </w:rPr>
        <w:t xml:space="preserve">. </w:t>
      </w:r>
      <w:r>
        <w:rPr>
          <w:rFonts w:ascii="Arial" w:eastAsia="Arial" w:hAnsi="Arial" w:cs="Arial"/>
          <w:color w:val="000000"/>
        </w:rPr>
        <w:t>A verificação pelo Agente de Contratação/Comissão, em sítios eletrônicos oficiais de órgãos e entidades emissores de certidões constitui meio legal de prova, para fins de habilitação.</w:t>
      </w:r>
    </w:p>
    <w:p w14:paraId="518E1932" w14:textId="64BD6305" w:rsidR="003B257F" w:rsidRDefault="004330EC" w:rsidP="00392739">
      <w:pPr>
        <w:spacing w:line="276" w:lineRule="auto"/>
        <w:jc w:val="both"/>
      </w:pPr>
      <w:r>
        <w:rPr>
          <w:rFonts w:ascii="Arial" w:eastAsia="Arial" w:hAnsi="Arial" w:cs="Arial"/>
          <w:b/>
          <w:bCs/>
          <w:color w:val="000000"/>
        </w:rPr>
        <w:t>6.</w:t>
      </w:r>
      <w:r w:rsidR="00E61589">
        <w:rPr>
          <w:rFonts w:ascii="Arial" w:eastAsia="Arial" w:hAnsi="Arial" w:cs="Arial"/>
          <w:b/>
          <w:bCs/>
          <w:color w:val="000000"/>
        </w:rPr>
        <w:t>10</w:t>
      </w:r>
      <w:r>
        <w:rPr>
          <w:rFonts w:ascii="Arial" w:eastAsia="Arial" w:hAnsi="Arial" w:cs="Arial"/>
          <w:b/>
          <w:bCs/>
          <w:color w:val="000000"/>
        </w:rPr>
        <w:t xml:space="preserve">. </w:t>
      </w:r>
      <w:r>
        <w:rPr>
          <w:rFonts w:ascii="Arial" w:eastAsia="Arial" w:hAnsi="Arial" w:cs="Arial"/>
          <w:color w:val="000000"/>
        </w:rPr>
        <w:t>Os documentos relativos à regularidade fiscal somente serão exigidos, em qualquer caso, em momento posterior ao julgamento das propostas, e apenas do licitante mais bem classificado.</w:t>
      </w:r>
    </w:p>
    <w:p w14:paraId="53698428" w14:textId="3D9037F1" w:rsidR="003B257F" w:rsidRDefault="004330EC" w:rsidP="00392739">
      <w:pPr>
        <w:spacing w:line="276" w:lineRule="auto"/>
        <w:jc w:val="both"/>
      </w:pPr>
      <w:r w:rsidRPr="00375A00">
        <w:rPr>
          <w:rFonts w:ascii="Arial" w:eastAsia="Arial" w:hAnsi="Arial" w:cs="Arial"/>
          <w:b/>
          <w:bCs/>
          <w:color w:val="000000"/>
          <w:highlight w:val="yellow"/>
        </w:rPr>
        <w:t>6.1</w:t>
      </w:r>
      <w:r w:rsidR="00E61589" w:rsidRPr="00375A00">
        <w:rPr>
          <w:rFonts w:ascii="Arial" w:eastAsia="Arial" w:hAnsi="Arial" w:cs="Arial"/>
          <w:b/>
          <w:bCs/>
          <w:color w:val="000000"/>
          <w:highlight w:val="yellow"/>
        </w:rPr>
        <w:t>1</w:t>
      </w:r>
      <w:r w:rsidRPr="00375A00">
        <w:rPr>
          <w:rFonts w:ascii="Arial" w:eastAsia="Arial" w:hAnsi="Arial" w:cs="Arial"/>
          <w:b/>
          <w:bCs/>
          <w:color w:val="000000"/>
          <w:highlight w:val="yellow"/>
        </w:rPr>
        <w:t xml:space="preserve">. </w:t>
      </w:r>
      <w:r w:rsidRPr="00375A00">
        <w:rPr>
          <w:rFonts w:ascii="Arial" w:eastAsia="Arial" w:hAnsi="Arial" w:cs="Arial"/>
          <w:color w:val="000000"/>
          <w:highlight w:val="yellow"/>
        </w:rPr>
        <w:t>Os documentos exigidos para habilitação</w:t>
      </w:r>
      <w:r w:rsidR="00392739" w:rsidRPr="00375A00">
        <w:rPr>
          <w:rFonts w:ascii="Arial" w:eastAsia="Arial" w:hAnsi="Arial" w:cs="Arial"/>
          <w:color w:val="000000"/>
          <w:highlight w:val="yellow"/>
        </w:rPr>
        <w:t xml:space="preserve"> deverão</w:t>
      </w:r>
      <w:r w:rsidRPr="00375A00">
        <w:rPr>
          <w:rFonts w:ascii="Arial" w:eastAsia="Arial" w:hAnsi="Arial" w:cs="Arial"/>
          <w:color w:val="000000"/>
          <w:highlight w:val="yellow"/>
        </w:rPr>
        <w:t xml:space="preserve"> </w:t>
      </w:r>
      <w:r w:rsidR="00392739" w:rsidRPr="00375A00">
        <w:rPr>
          <w:rFonts w:ascii="Arial" w:eastAsia="Arial" w:hAnsi="Arial" w:cs="Arial"/>
          <w:color w:val="000000"/>
          <w:highlight w:val="yellow"/>
        </w:rPr>
        <w:t xml:space="preserve">serem </w:t>
      </w:r>
      <w:r w:rsidRPr="00375A00">
        <w:rPr>
          <w:rFonts w:ascii="Arial" w:eastAsia="Arial" w:hAnsi="Arial" w:cs="Arial"/>
          <w:color w:val="000000"/>
          <w:highlight w:val="yellow"/>
        </w:rPr>
        <w:t>enviados por meio do sistema, em formato digital, no prazo de 2 (duas) horas, prorrogável por igual período, contado da solicitação do Agente de Contratação/Comissão.</w:t>
      </w:r>
    </w:p>
    <w:p w14:paraId="11FFC914" w14:textId="18DE7292" w:rsidR="003B257F" w:rsidRDefault="004330EC" w:rsidP="00392739">
      <w:pPr>
        <w:spacing w:line="276" w:lineRule="auto"/>
        <w:jc w:val="both"/>
      </w:pPr>
      <w:r>
        <w:rPr>
          <w:rFonts w:ascii="Arial" w:eastAsia="Arial" w:hAnsi="Arial" w:cs="Arial"/>
          <w:b/>
          <w:bCs/>
          <w:color w:val="000000"/>
        </w:rPr>
        <w:t>6.1</w:t>
      </w:r>
      <w:r w:rsidR="00E61589">
        <w:rPr>
          <w:rFonts w:ascii="Arial" w:eastAsia="Arial" w:hAnsi="Arial" w:cs="Arial"/>
          <w:b/>
          <w:bCs/>
          <w:color w:val="000000"/>
        </w:rPr>
        <w:t>2</w:t>
      </w:r>
      <w:r>
        <w:rPr>
          <w:rFonts w:ascii="Arial" w:eastAsia="Arial" w:hAnsi="Arial" w:cs="Arial"/>
          <w:b/>
          <w:bCs/>
          <w:color w:val="000000"/>
        </w:rPr>
        <w:t xml:space="preserve">. </w:t>
      </w:r>
      <w:r>
        <w:rPr>
          <w:rFonts w:ascii="Arial" w:eastAsia="Arial" w:hAnsi="Arial" w:cs="Arial"/>
          <w:color w:val="000000"/>
        </w:rPr>
        <w:t>Após a entrega dos documentos para habilitação, não será permitida a substituição ou a apresentação de novos documentos, salvo em sede de diligência, para: complementação de informações acerca dos documentos já apresentados pelos licitantes e desde que necessária para apurar fatos existentes à época da abertura do certame; e atualização de documentos cuja validade tenha expirado após a data de recebimento das propostas.</w:t>
      </w:r>
    </w:p>
    <w:p w14:paraId="1CD1AFE0" w14:textId="6A374011" w:rsidR="003B257F" w:rsidRDefault="004330EC" w:rsidP="00392739">
      <w:pPr>
        <w:spacing w:line="276" w:lineRule="auto"/>
        <w:jc w:val="both"/>
      </w:pPr>
      <w:r>
        <w:rPr>
          <w:rFonts w:ascii="Arial" w:eastAsia="Arial" w:hAnsi="Arial" w:cs="Arial"/>
          <w:b/>
          <w:bCs/>
          <w:color w:val="000000"/>
        </w:rPr>
        <w:t>6.1</w:t>
      </w:r>
      <w:r w:rsidR="00E61589">
        <w:rPr>
          <w:rFonts w:ascii="Arial" w:eastAsia="Arial" w:hAnsi="Arial" w:cs="Arial"/>
          <w:b/>
          <w:bCs/>
          <w:color w:val="000000"/>
        </w:rPr>
        <w:t>3</w:t>
      </w:r>
      <w:r>
        <w:rPr>
          <w:rFonts w:ascii="Arial" w:eastAsia="Arial" w:hAnsi="Arial" w:cs="Arial"/>
          <w:b/>
          <w:bCs/>
          <w:color w:val="000000"/>
        </w:rPr>
        <w:t xml:space="preserve">. </w:t>
      </w:r>
      <w:r>
        <w:rPr>
          <w:rFonts w:ascii="Arial" w:eastAsia="Arial" w:hAnsi="Arial" w:cs="Arial"/>
          <w:color w:val="000000"/>
        </w:rPr>
        <w:t>Na análise dos documentos de habilitação, o Agente de Contratação/Comissão poderá sanar erros ou falhas que não alterem a substância dos documentos e sua validade jurídica, mediante decisão fundamentada, registrada em ata e acessível a todos, atribuindo-lhes eficácia para fins de habilitação e classificação.</w:t>
      </w:r>
    </w:p>
    <w:p w14:paraId="3354F347" w14:textId="2CE2C5A8" w:rsidR="003B257F" w:rsidRDefault="004330EC" w:rsidP="00392739">
      <w:pPr>
        <w:spacing w:line="276" w:lineRule="auto"/>
        <w:jc w:val="both"/>
      </w:pPr>
      <w:r>
        <w:rPr>
          <w:rFonts w:ascii="Arial" w:eastAsia="Arial" w:hAnsi="Arial" w:cs="Arial"/>
          <w:b/>
          <w:bCs/>
          <w:color w:val="000000"/>
        </w:rPr>
        <w:lastRenderedPageBreak/>
        <w:t>6.1</w:t>
      </w:r>
      <w:r w:rsidR="00E61589">
        <w:rPr>
          <w:rFonts w:ascii="Arial" w:eastAsia="Arial" w:hAnsi="Arial" w:cs="Arial"/>
          <w:b/>
          <w:bCs/>
          <w:color w:val="000000"/>
        </w:rPr>
        <w:t>4</w:t>
      </w:r>
      <w:r>
        <w:rPr>
          <w:rFonts w:ascii="Arial" w:eastAsia="Arial" w:hAnsi="Arial" w:cs="Arial"/>
          <w:b/>
          <w:bCs/>
          <w:color w:val="000000"/>
        </w:rPr>
        <w:t xml:space="preserve">. </w:t>
      </w:r>
      <w:r>
        <w:rPr>
          <w:rFonts w:ascii="Arial" w:eastAsia="Arial" w:hAnsi="Arial" w:cs="Arial"/>
          <w:color w:val="000000"/>
        </w:rPr>
        <w:t>Na hipótese de o licitante não atender às exigências para habilitação, o Agente de Contratação/Comissão examinará a proposta subsequente e assim sucessivamente, na ordem de classificação, até a apuração de uma proposta que atenda ao presente Edital.</w:t>
      </w:r>
    </w:p>
    <w:p w14:paraId="5D05A888" w14:textId="3CF94A61" w:rsidR="003B257F" w:rsidRDefault="004330EC" w:rsidP="00392739">
      <w:pPr>
        <w:spacing w:line="276" w:lineRule="auto"/>
        <w:jc w:val="both"/>
      </w:pPr>
      <w:r>
        <w:rPr>
          <w:rFonts w:ascii="Arial" w:eastAsia="Arial" w:hAnsi="Arial" w:cs="Arial"/>
          <w:b/>
          <w:bCs/>
          <w:color w:val="000000"/>
        </w:rPr>
        <w:t>6.1</w:t>
      </w:r>
      <w:r w:rsidR="00E61589">
        <w:rPr>
          <w:rFonts w:ascii="Arial" w:eastAsia="Arial" w:hAnsi="Arial" w:cs="Arial"/>
          <w:b/>
          <w:bCs/>
          <w:color w:val="000000"/>
        </w:rPr>
        <w:t>5</w:t>
      </w:r>
      <w:r>
        <w:rPr>
          <w:rFonts w:ascii="Arial" w:eastAsia="Arial" w:hAnsi="Arial" w:cs="Arial"/>
          <w:b/>
          <w:bCs/>
          <w:color w:val="000000"/>
        </w:rPr>
        <w:t xml:space="preserve">. </w:t>
      </w:r>
      <w:r>
        <w:rPr>
          <w:rFonts w:ascii="Arial" w:eastAsia="Arial" w:hAnsi="Arial" w:cs="Arial"/>
          <w:color w:val="000000"/>
        </w:rPr>
        <w:t>Somente serão disponibilizados para acesso público os documentos de habilitação do licitante cuja proposta atenda ao Edital de licitação, após concluídos os procedimentos de que trata o subitem anterior.</w:t>
      </w:r>
    </w:p>
    <w:p w14:paraId="3D1F5D05" w14:textId="51E8DED2" w:rsidR="003B257F" w:rsidRDefault="004330EC" w:rsidP="00392739">
      <w:pPr>
        <w:spacing w:line="276" w:lineRule="auto"/>
        <w:jc w:val="both"/>
      </w:pPr>
      <w:r>
        <w:rPr>
          <w:rFonts w:ascii="Arial" w:eastAsia="Arial" w:hAnsi="Arial" w:cs="Arial"/>
          <w:b/>
          <w:bCs/>
          <w:color w:val="000000"/>
        </w:rPr>
        <w:t>6.1</w:t>
      </w:r>
      <w:r w:rsidR="00E61589">
        <w:rPr>
          <w:rFonts w:ascii="Arial" w:eastAsia="Arial" w:hAnsi="Arial" w:cs="Arial"/>
          <w:b/>
          <w:bCs/>
          <w:color w:val="000000"/>
        </w:rPr>
        <w:t>6</w:t>
      </w:r>
      <w:r>
        <w:rPr>
          <w:rFonts w:ascii="Arial" w:eastAsia="Arial" w:hAnsi="Arial" w:cs="Arial"/>
          <w:b/>
          <w:bCs/>
          <w:color w:val="000000"/>
        </w:rPr>
        <w:t xml:space="preserve">. </w:t>
      </w:r>
      <w:r>
        <w:rPr>
          <w:rFonts w:ascii="Arial" w:eastAsia="Arial" w:hAnsi="Arial" w:cs="Arial"/>
          <w:color w:val="000000"/>
        </w:rPr>
        <w:t>A comprovação de regularidade fiscal e trabalhista das microempresas e das empresas de pequeno porte somente será exigida para efeito de contratação, e não como condição para participação na licitação (</w:t>
      </w:r>
      <w:hyperlink r:id="rId75" w:anchor="art4" w:history="1">
        <w:r w:rsidR="003B257F" w:rsidRPr="00FC2939">
          <w:rPr>
            <w:rStyle w:val="Hyperlink"/>
            <w:rFonts w:ascii="Arial" w:eastAsia="Arial" w:hAnsi="Arial" w:cs="Arial"/>
          </w:rPr>
          <w:t>art. 4º do Decreto nº 8.538/2015</w:t>
        </w:r>
      </w:hyperlink>
      <w:r>
        <w:rPr>
          <w:rFonts w:ascii="Arial" w:eastAsia="Arial" w:hAnsi="Arial" w:cs="Arial"/>
          <w:color w:val="000000"/>
        </w:rPr>
        <w:t xml:space="preserve"> e </w:t>
      </w:r>
      <w:hyperlink r:id="rId76" w:history="1">
        <w:r w:rsidR="003B257F" w:rsidRPr="00FC2939">
          <w:rPr>
            <w:rStyle w:val="Hyperlink"/>
            <w:rFonts w:ascii="Arial" w:eastAsia="Arial" w:hAnsi="Arial" w:cs="Arial"/>
          </w:rPr>
          <w:t>art. 44 do Decreto Municipal nº 206/2023</w:t>
        </w:r>
      </w:hyperlink>
      <w:r>
        <w:rPr>
          <w:rFonts w:ascii="Arial" w:eastAsia="Arial" w:hAnsi="Arial" w:cs="Arial"/>
          <w:color w:val="000000"/>
        </w:rPr>
        <w:t>).</w:t>
      </w:r>
    </w:p>
    <w:p w14:paraId="77406D11" w14:textId="55CCDF21" w:rsidR="003B257F" w:rsidRDefault="004330EC" w:rsidP="00392739">
      <w:pPr>
        <w:spacing w:line="276" w:lineRule="auto"/>
        <w:jc w:val="both"/>
      </w:pPr>
      <w:r>
        <w:rPr>
          <w:rFonts w:ascii="Arial" w:eastAsia="Arial" w:hAnsi="Arial" w:cs="Arial"/>
          <w:b/>
          <w:bCs/>
          <w:color w:val="000000"/>
        </w:rPr>
        <w:t>6.1</w:t>
      </w:r>
      <w:r w:rsidR="00E61589">
        <w:rPr>
          <w:rFonts w:ascii="Arial" w:eastAsia="Arial" w:hAnsi="Arial" w:cs="Arial"/>
          <w:b/>
          <w:bCs/>
          <w:color w:val="000000"/>
        </w:rPr>
        <w:t>7</w:t>
      </w:r>
      <w:r>
        <w:rPr>
          <w:rFonts w:ascii="Arial" w:eastAsia="Arial" w:hAnsi="Arial" w:cs="Arial"/>
          <w:b/>
          <w:bCs/>
          <w:color w:val="000000"/>
        </w:rPr>
        <w:t xml:space="preserve">. </w:t>
      </w:r>
      <w:r>
        <w:rPr>
          <w:rFonts w:ascii="Arial" w:eastAsia="Arial" w:hAnsi="Arial" w:cs="Arial"/>
          <w:color w:val="000000"/>
        </w:rPr>
        <w:t>Quando a fase de habilitação anteceder a de julgamento e já tiver sido encerrada, não caberá exclusão de licitante por motivo relacionado à habilitação, salvo em razão de fatos supervenientes ou só conhecidos após o julgamento.</w:t>
      </w:r>
    </w:p>
    <w:p w14:paraId="7EBBB5DC" w14:textId="77777777" w:rsidR="00D17B2B" w:rsidRDefault="004330EC" w:rsidP="00D17B2B">
      <w:pPr>
        <w:spacing w:line="276" w:lineRule="auto"/>
        <w:jc w:val="both"/>
      </w:pPr>
      <w:r w:rsidRPr="00E61589">
        <w:rPr>
          <w:rFonts w:ascii="Arial" w:eastAsia="Arial" w:hAnsi="Arial" w:cs="Arial"/>
          <w:b/>
          <w:bCs/>
          <w:color w:val="000000"/>
        </w:rPr>
        <w:t>6.1</w:t>
      </w:r>
      <w:r w:rsidR="00E61589">
        <w:rPr>
          <w:rFonts w:ascii="Arial" w:eastAsia="Arial" w:hAnsi="Arial" w:cs="Arial"/>
          <w:b/>
          <w:bCs/>
          <w:color w:val="000000"/>
        </w:rPr>
        <w:t>8</w:t>
      </w:r>
      <w:r w:rsidRPr="00E61589">
        <w:rPr>
          <w:rFonts w:ascii="Arial" w:eastAsia="Arial" w:hAnsi="Arial" w:cs="Arial"/>
          <w:b/>
          <w:bCs/>
          <w:color w:val="000000"/>
        </w:rPr>
        <w:t>.</w:t>
      </w:r>
      <w:r>
        <w:rPr>
          <w:rFonts w:ascii="Arial" w:eastAsia="Arial" w:hAnsi="Arial" w:cs="Arial"/>
          <w:color w:val="000000"/>
        </w:rPr>
        <w:t xml:space="preserve"> Conforme o </w:t>
      </w:r>
      <w:hyperlink r:id="rId77" w:history="1">
        <w:r w:rsidR="003B257F" w:rsidRPr="00FC2939">
          <w:rPr>
            <w:rStyle w:val="Hyperlink"/>
            <w:rFonts w:ascii="Arial" w:eastAsia="Arial" w:hAnsi="Arial" w:cs="Arial"/>
          </w:rPr>
          <w:t>art. 17, §1º, da Lei nº 14.133/2021</w:t>
        </w:r>
      </w:hyperlink>
      <w:r>
        <w:rPr>
          <w:rFonts w:ascii="Arial" w:eastAsia="Arial" w:hAnsi="Arial" w:cs="Arial"/>
          <w:color w:val="000000"/>
        </w:rPr>
        <w:t xml:space="preserve"> e o item 12.3 do Termo de Referência, os documentos já apresentados pelo licitante vencedor na fase de julgamento técnico que já constem dos autos </w:t>
      </w:r>
      <w:r>
        <w:rPr>
          <w:rFonts w:ascii="Arial" w:eastAsia="Arial" w:hAnsi="Arial" w:cs="Arial"/>
          <w:b/>
          <w:bCs/>
          <w:color w:val="000000"/>
        </w:rPr>
        <w:t>não serão exigidos novamente</w:t>
      </w:r>
      <w:r>
        <w:rPr>
          <w:rFonts w:ascii="Arial" w:eastAsia="Arial" w:hAnsi="Arial" w:cs="Arial"/>
          <w:color w:val="000000"/>
        </w:rPr>
        <w:t xml:space="preserve"> na fase de habilitação, ficando dispensados de nova apresentação, em especial: atestados de capacidade técnica da empresa apresentados nos Tópicos 9.4.1 e 9.4.3</w:t>
      </w:r>
      <w:r w:rsidR="00D17B2B">
        <w:rPr>
          <w:rFonts w:ascii="Arial" w:eastAsia="Arial" w:hAnsi="Arial" w:cs="Arial"/>
          <w:color w:val="000000"/>
        </w:rPr>
        <w:t>.</w:t>
      </w:r>
    </w:p>
    <w:p w14:paraId="6FD8C3E2" w14:textId="77777777" w:rsidR="00D17B2B" w:rsidRDefault="00D17B2B" w:rsidP="00D17B2B">
      <w:pPr>
        <w:spacing w:line="276" w:lineRule="auto"/>
        <w:jc w:val="both"/>
      </w:pPr>
    </w:p>
    <w:p w14:paraId="726CD502" w14:textId="023CC185" w:rsidR="003B257F" w:rsidRDefault="00484A3D" w:rsidP="00D17B2B">
      <w:pPr>
        <w:spacing w:line="276" w:lineRule="auto"/>
        <w:jc w:val="both"/>
      </w:pPr>
      <w:r>
        <w:rPr>
          <w:rFonts w:ascii="Arial" w:eastAsia="Arial" w:hAnsi="Arial" w:cs="Arial"/>
          <w:b/>
          <w:bCs/>
          <w:color w:val="000000"/>
          <w:sz w:val="22"/>
          <w:szCs w:val="22"/>
        </w:rPr>
        <w:t>7. DOS RECURSOS</w:t>
      </w:r>
    </w:p>
    <w:p w14:paraId="5434ABE8" w14:textId="58DCB1C7" w:rsidR="003B257F" w:rsidRDefault="004330EC" w:rsidP="00392739">
      <w:pPr>
        <w:spacing w:line="276" w:lineRule="auto"/>
        <w:jc w:val="both"/>
      </w:pPr>
      <w:r>
        <w:rPr>
          <w:rFonts w:ascii="Arial" w:eastAsia="Arial" w:hAnsi="Arial" w:cs="Arial"/>
          <w:b/>
          <w:bCs/>
          <w:color w:val="000000"/>
        </w:rPr>
        <w:t xml:space="preserve">7.1. </w:t>
      </w:r>
      <w:r>
        <w:rPr>
          <w:rFonts w:ascii="Arial" w:eastAsia="Arial" w:hAnsi="Arial" w:cs="Arial"/>
          <w:color w:val="000000"/>
        </w:rPr>
        <w:t xml:space="preserve">A interposição de recurso referente ao julgamento das propostas, à habilitação ou inabilitação de licitantes, à anulação ou revogação da licitação, observará o disposto </w:t>
      </w:r>
      <w:hyperlink r:id="rId78" w:history="1">
        <w:r w:rsidR="003B257F" w:rsidRPr="002235EE">
          <w:rPr>
            <w:rStyle w:val="Hyperlink"/>
            <w:rFonts w:ascii="Arial" w:eastAsia="Arial" w:hAnsi="Arial" w:cs="Arial"/>
          </w:rPr>
          <w:t>no art. 165 da Lei nº 14.133/2021</w:t>
        </w:r>
      </w:hyperlink>
      <w:r>
        <w:rPr>
          <w:rFonts w:ascii="Arial" w:eastAsia="Arial" w:hAnsi="Arial" w:cs="Arial"/>
          <w:color w:val="000000"/>
        </w:rPr>
        <w:t>.</w:t>
      </w:r>
    </w:p>
    <w:p w14:paraId="03B3B8A1" w14:textId="77777777" w:rsidR="003B257F" w:rsidRDefault="004330EC" w:rsidP="00392739">
      <w:pPr>
        <w:spacing w:line="276" w:lineRule="auto"/>
        <w:jc w:val="both"/>
      </w:pPr>
      <w:r>
        <w:rPr>
          <w:rFonts w:ascii="Arial" w:eastAsia="Arial" w:hAnsi="Arial" w:cs="Arial"/>
          <w:b/>
          <w:bCs/>
          <w:color w:val="000000"/>
        </w:rPr>
        <w:t xml:space="preserve">7.2. </w:t>
      </w:r>
      <w:r>
        <w:rPr>
          <w:rFonts w:ascii="Arial" w:eastAsia="Arial" w:hAnsi="Arial" w:cs="Arial"/>
          <w:color w:val="000000"/>
        </w:rPr>
        <w:t>O prazo recursal é de 3 (três) dias úteis, contados da data de intimação ou de lavratura da ata.</w:t>
      </w:r>
    </w:p>
    <w:p w14:paraId="20BEA7B2" w14:textId="77777777" w:rsidR="003B257F" w:rsidRDefault="004330EC" w:rsidP="00392739">
      <w:pPr>
        <w:spacing w:line="276" w:lineRule="auto"/>
        <w:jc w:val="both"/>
      </w:pPr>
      <w:r>
        <w:rPr>
          <w:rFonts w:ascii="Arial" w:eastAsia="Arial" w:hAnsi="Arial" w:cs="Arial"/>
          <w:b/>
          <w:bCs/>
          <w:color w:val="000000"/>
        </w:rPr>
        <w:t xml:space="preserve">7.3. </w:t>
      </w:r>
      <w:r>
        <w:rPr>
          <w:rFonts w:ascii="Arial" w:eastAsia="Arial" w:hAnsi="Arial" w:cs="Arial"/>
          <w:color w:val="000000"/>
        </w:rPr>
        <w:t>Quando o recurso apresentado impugnar o julgamento das propostas ou o ato de habilitação ou inabilitação do licitante:</w:t>
      </w:r>
    </w:p>
    <w:p w14:paraId="4D341BC6" w14:textId="77777777" w:rsidR="003B257F" w:rsidRDefault="004330EC" w:rsidP="00392739">
      <w:pPr>
        <w:spacing w:line="276" w:lineRule="auto"/>
        <w:ind w:left="720"/>
        <w:jc w:val="both"/>
      </w:pPr>
      <w:r w:rsidRPr="002235EE">
        <w:rPr>
          <w:rFonts w:ascii="Arial" w:eastAsia="Arial" w:hAnsi="Arial" w:cs="Arial"/>
          <w:b/>
          <w:bCs/>
          <w:color w:val="000000"/>
        </w:rPr>
        <w:t>a)</w:t>
      </w:r>
      <w:r>
        <w:rPr>
          <w:rFonts w:ascii="Arial" w:eastAsia="Arial" w:hAnsi="Arial" w:cs="Arial"/>
          <w:color w:val="000000"/>
        </w:rPr>
        <w:t xml:space="preserve"> a intenção de recorrer deverá ser manifestada imediatamente, sob pena de preclusão;</w:t>
      </w:r>
    </w:p>
    <w:p w14:paraId="631A590A" w14:textId="77777777" w:rsidR="003B257F" w:rsidRDefault="004330EC" w:rsidP="00392739">
      <w:pPr>
        <w:spacing w:line="276" w:lineRule="auto"/>
        <w:ind w:left="720"/>
        <w:jc w:val="both"/>
      </w:pPr>
      <w:r w:rsidRPr="002235EE">
        <w:rPr>
          <w:rFonts w:ascii="Arial" w:eastAsia="Arial" w:hAnsi="Arial" w:cs="Arial"/>
          <w:b/>
          <w:bCs/>
          <w:color w:val="000000"/>
        </w:rPr>
        <w:t>b)</w:t>
      </w:r>
      <w:r>
        <w:rPr>
          <w:rFonts w:ascii="Arial" w:eastAsia="Arial" w:hAnsi="Arial" w:cs="Arial"/>
          <w:color w:val="000000"/>
        </w:rPr>
        <w:t xml:space="preserve"> o prazo para a manifestação da intenção de recorrer não será inferior a 10 (dez) minutos, e deverá ser solicitada em campo próprio do sistema, sendo desconsideradas solicitações efetuadas por outros meios, inclusive via chat do próprio sistema;</w:t>
      </w:r>
    </w:p>
    <w:p w14:paraId="04D6B3DF" w14:textId="77777777" w:rsidR="003B257F" w:rsidRDefault="004330EC" w:rsidP="00392739">
      <w:pPr>
        <w:spacing w:line="276" w:lineRule="auto"/>
        <w:ind w:left="720"/>
        <w:jc w:val="both"/>
      </w:pPr>
      <w:r w:rsidRPr="002235EE">
        <w:rPr>
          <w:rFonts w:ascii="Arial" w:eastAsia="Arial" w:hAnsi="Arial" w:cs="Arial"/>
          <w:b/>
          <w:bCs/>
          <w:color w:val="000000"/>
        </w:rPr>
        <w:t>c)</w:t>
      </w:r>
      <w:r>
        <w:rPr>
          <w:rFonts w:ascii="Arial" w:eastAsia="Arial" w:hAnsi="Arial" w:cs="Arial"/>
          <w:color w:val="000000"/>
        </w:rPr>
        <w:t xml:space="preserve"> o prazo para apresentação das razões recursais será iniciado na data de intimação ou de lavratura da ata de habilitação ou inabilitação; e</w:t>
      </w:r>
    </w:p>
    <w:p w14:paraId="3BBF2051" w14:textId="3D45E5A0" w:rsidR="003B257F" w:rsidRDefault="004330EC" w:rsidP="00392739">
      <w:pPr>
        <w:spacing w:line="276" w:lineRule="auto"/>
        <w:ind w:left="720"/>
        <w:jc w:val="both"/>
      </w:pPr>
      <w:r w:rsidRPr="002235EE">
        <w:rPr>
          <w:rFonts w:ascii="Arial" w:eastAsia="Arial" w:hAnsi="Arial" w:cs="Arial"/>
          <w:b/>
          <w:bCs/>
          <w:color w:val="000000"/>
        </w:rPr>
        <w:t>d)</w:t>
      </w:r>
      <w:r>
        <w:rPr>
          <w:rFonts w:ascii="Arial" w:eastAsia="Arial" w:hAnsi="Arial" w:cs="Arial"/>
          <w:color w:val="000000"/>
        </w:rPr>
        <w:t xml:space="preserve"> na hipótese de adoção da inversão de fases prevista no </w:t>
      </w:r>
      <w:hyperlink r:id="rId79" w:history="1">
        <w:r w:rsidR="003B257F" w:rsidRPr="002235EE">
          <w:rPr>
            <w:rStyle w:val="Hyperlink"/>
            <w:rFonts w:ascii="Arial" w:eastAsia="Arial" w:hAnsi="Arial" w:cs="Arial"/>
          </w:rPr>
          <w:t>§1º do art. 17 da Lei nº 14.133/2021</w:t>
        </w:r>
      </w:hyperlink>
      <w:r>
        <w:rPr>
          <w:rFonts w:ascii="Arial" w:eastAsia="Arial" w:hAnsi="Arial" w:cs="Arial"/>
          <w:color w:val="000000"/>
        </w:rPr>
        <w:t>, o prazo para apresentação das razões recursais será iniciado na data de intimação da ata de julgamento.</w:t>
      </w:r>
    </w:p>
    <w:p w14:paraId="2E47A702" w14:textId="77777777" w:rsidR="003B257F" w:rsidRDefault="004330EC" w:rsidP="00392739">
      <w:pPr>
        <w:spacing w:line="276" w:lineRule="auto"/>
        <w:jc w:val="both"/>
      </w:pPr>
      <w:r>
        <w:rPr>
          <w:rFonts w:ascii="Arial" w:eastAsia="Arial" w:hAnsi="Arial" w:cs="Arial"/>
          <w:b/>
          <w:bCs/>
          <w:color w:val="000000"/>
        </w:rPr>
        <w:t xml:space="preserve">7.4. </w:t>
      </w:r>
      <w:r>
        <w:rPr>
          <w:rFonts w:ascii="Arial" w:eastAsia="Arial" w:hAnsi="Arial" w:cs="Arial"/>
          <w:color w:val="000000"/>
        </w:rPr>
        <w:t>Os recursos deverão ser encaminhados em campo próprio do sistema.</w:t>
      </w:r>
    </w:p>
    <w:p w14:paraId="0DDEBA91" w14:textId="77777777" w:rsidR="003B257F" w:rsidRDefault="004330EC" w:rsidP="00392739">
      <w:pPr>
        <w:spacing w:line="276" w:lineRule="auto"/>
        <w:jc w:val="both"/>
      </w:pPr>
      <w:r>
        <w:rPr>
          <w:rFonts w:ascii="Arial" w:eastAsia="Arial" w:hAnsi="Arial" w:cs="Arial"/>
          <w:b/>
          <w:bCs/>
          <w:color w:val="000000"/>
        </w:rPr>
        <w:t xml:space="preserve">7.5. </w:t>
      </w:r>
      <w:r>
        <w:rPr>
          <w:rFonts w:ascii="Arial" w:eastAsia="Arial" w:hAnsi="Arial" w:cs="Arial"/>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4A8010D" w14:textId="77777777" w:rsidR="003B257F" w:rsidRDefault="004330EC" w:rsidP="00392739">
      <w:pPr>
        <w:spacing w:line="276" w:lineRule="auto"/>
        <w:jc w:val="both"/>
      </w:pPr>
      <w:r>
        <w:rPr>
          <w:rFonts w:ascii="Arial" w:eastAsia="Arial" w:hAnsi="Arial" w:cs="Arial"/>
          <w:b/>
          <w:bCs/>
          <w:color w:val="000000"/>
        </w:rPr>
        <w:t xml:space="preserve">7.6. </w:t>
      </w:r>
      <w:r>
        <w:rPr>
          <w:rFonts w:ascii="Arial" w:eastAsia="Arial" w:hAnsi="Arial" w:cs="Arial"/>
          <w:color w:val="000000"/>
        </w:rPr>
        <w:t>Os recursos interpostos fora do prazo não serão conhecidos.</w:t>
      </w:r>
    </w:p>
    <w:p w14:paraId="2C3D284A" w14:textId="77777777" w:rsidR="003B257F" w:rsidRDefault="004330EC" w:rsidP="00392739">
      <w:pPr>
        <w:spacing w:line="276" w:lineRule="auto"/>
        <w:jc w:val="both"/>
      </w:pPr>
      <w:r>
        <w:rPr>
          <w:rFonts w:ascii="Arial" w:eastAsia="Arial" w:hAnsi="Arial" w:cs="Arial"/>
          <w:b/>
          <w:bCs/>
          <w:color w:val="000000"/>
        </w:rPr>
        <w:t xml:space="preserve">7.7. </w:t>
      </w:r>
      <w:r>
        <w:rPr>
          <w:rFonts w:ascii="Arial" w:eastAsia="Arial" w:hAnsi="Arial" w:cs="Arial"/>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13F6D2F" w14:textId="77777777" w:rsidR="003B257F" w:rsidRDefault="004330EC" w:rsidP="00392739">
      <w:pPr>
        <w:spacing w:line="276" w:lineRule="auto"/>
        <w:jc w:val="both"/>
      </w:pPr>
      <w:r>
        <w:rPr>
          <w:rFonts w:ascii="Arial" w:eastAsia="Arial" w:hAnsi="Arial" w:cs="Arial"/>
          <w:b/>
          <w:bCs/>
          <w:color w:val="000000"/>
        </w:rPr>
        <w:t xml:space="preserve">7.8. </w:t>
      </w:r>
      <w:r>
        <w:rPr>
          <w:rFonts w:ascii="Arial" w:eastAsia="Arial" w:hAnsi="Arial" w:cs="Arial"/>
          <w:color w:val="000000"/>
        </w:rPr>
        <w:t>O recurso e o pedido de reconsideração terão efeito suspensivo do ato ou da decisão recorrida até que sobrevenha decisão final da autoridade competente.</w:t>
      </w:r>
    </w:p>
    <w:p w14:paraId="394C76CC" w14:textId="77777777" w:rsidR="003B257F" w:rsidRDefault="004330EC" w:rsidP="00392739">
      <w:pPr>
        <w:spacing w:line="276" w:lineRule="auto"/>
        <w:jc w:val="both"/>
      </w:pPr>
      <w:r>
        <w:rPr>
          <w:rFonts w:ascii="Arial" w:eastAsia="Arial" w:hAnsi="Arial" w:cs="Arial"/>
          <w:b/>
          <w:bCs/>
          <w:color w:val="000000"/>
        </w:rPr>
        <w:t xml:space="preserve">7.9. </w:t>
      </w:r>
      <w:r>
        <w:rPr>
          <w:rFonts w:ascii="Arial" w:eastAsia="Arial" w:hAnsi="Arial" w:cs="Arial"/>
          <w:color w:val="000000"/>
        </w:rPr>
        <w:t>O acolhimento do recurso invalida tão somente os atos insuscetíveis de aproveitamento.</w:t>
      </w:r>
    </w:p>
    <w:p w14:paraId="457637F7" w14:textId="4A2BF90D" w:rsidR="003B257F" w:rsidRDefault="004330EC" w:rsidP="00392739">
      <w:pPr>
        <w:spacing w:line="276" w:lineRule="auto"/>
        <w:jc w:val="both"/>
      </w:pPr>
      <w:r>
        <w:rPr>
          <w:rFonts w:ascii="Arial" w:eastAsia="Arial" w:hAnsi="Arial" w:cs="Arial"/>
          <w:b/>
          <w:bCs/>
          <w:color w:val="000000"/>
        </w:rPr>
        <w:t xml:space="preserve">7.10. </w:t>
      </w:r>
      <w:r>
        <w:rPr>
          <w:rFonts w:ascii="Arial" w:eastAsia="Arial" w:hAnsi="Arial" w:cs="Arial"/>
          <w:color w:val="000000"/>
        </w:rPr>
        <w:t xml:space="preserve">Os autos do processo permanecerão com vista franqueada aos interessados no sítio eletrônico </w:t>
      </w:r>
      <w:hyperlink r:id="rId80" w:history="1">
        <w:r w:rsidR="002235EE" w:rsidRPr="00C47219">
          <w:rPr>
            <w:rStyle w:val="Hyperlink"/>
            <w:rFonts w:ascii="Arial" w:eastAsia="Arial" w:hAnsi="Arial" w:cs="Arial"/>
          </w:rPr>
          <w:t>https://corumbiara.ro.gov.br/</w:t>
        </w:r>
      </w:hyperlink>
      <w:r>
        <w:rPr>
          <w:rFonts w:ascii="Arial" w:eastAsia="Arial" w:hAnsi="Arial" w:cs="Arial"/>
          <w:color w:val="000000"/>
        </w:rPr>
        <w:t>.</w:t>
      </w:r>
    </w:p>
    <w:p w14:paraId="1E9E6689" w14:textId="77777777" w:rsidR="002235EE" w:rsidRDefault="002235EE" w:rsidP="002235EE">
      <w:pPr>
        <w:spacing w:line="276" w:lineRule="auto"/>
        <w:rPr>
          <w:rFonts w:ascii="Arial" w:eastAsia="Arial" w:hAnsi="Arial" w:cs="Arial"/>
          <w:b/>
          <w:bCs/>
          <w:color w:val="000000"/>
          <w:sz w:val="22"/>
          <w:szCs w:val="22"/>
        </w:rPr>
      </w:pPr>
    </w:p>
    <w:p w14:paraId="3D96BDE8" w14:textId="37877E44" w:rsidR="003B257F" w:rsidRDefault="002235EE" w:rsidP="002235EE">
      <w:pPr>
        <w:spacing w:line="276" w:lineRule="auto"/>
      </w:pPr>
      <w:r>
        <w:rPr>
          <w:rFonts w:ascii="Arial" w:eastAsia="Arial" w:hAnsi="Arial" w:cs="Arial"/>
          <w:b/>
          <w:bCs/>
          <w:color w:val="000000"/>
          <w:sz w:val="22"/>
          <w:szCs w:val="22"/>
        </w:rPr>
        <w:t>8. DAS INFRAÇÕES ADMINISTRATIVAS E SANÇÕES</w:t>
      </w:r>
    </w:p>
    <w:p w14:paraId="5B0054AE" w14:textId="77777777" w:rsidR="003B257F" w:rsidRDefault="004330EC" w:rsidP="00392739">
      <w:pPr>
        <w:spacing w:line="276" w:lineRule="auto"/>
        <w:jc w:val="both"/>
      </w:pPr>
      <w:r>
        <w:rPr>
          <w:rFonts w:ascii="Arial" w:eastAsia="Arial" w:hAnsi="Arial" w:cs="Arial"/>
          <w:b/>
          <w:bCs/>
          <w:color w:val="000000"/>
        </w:rPr>
        <w:t xml:space="preserve">8.1. </w:t>
      </w:r>
      <w:r>
        <w:rPr>
          <w:rFonts w:ascii="Arial" w:eastAsia="Arial" w:hAnsi="Arial" w:cs="Arial"/>
          <w:color w:val="000000"/>
        </w:rPr>
        <w:t>Comete infração administrativa, nos termos da lei, o licitante que, com dolo ou culpa:</w:t>
      </w:r>
    </w:p>
    <w:p w14:paraId="1FDBE47B" w14:textId="77777777" w:rsidR="002235EE" w:rsidRDefault="004330EC" w:rsidP="002235EE">
      <w:pPr>
        <w:spacing w:line="276" w:lineRule="auto"/>
        <w:ind w:left="720"/>
        <w:jc w:val="both"/>
      </w:pPr>
      <w:r w:rsidRPr="002235EE">
        <w:rPr>
          <w:rFonts w:ascii="Arial" w:eastAsia="Arial" w:hAnsi="Arial" w:cs="Arial"/>
          <w:b/>
          <w:bCs/>
          <w:color w:val="000000"/>
        </w:rPr>
        <w:lastRenderedPageBreak/>
        <w:t>a)</w:t>
      </w:r>
      <w:r>
        <w:rPr>
          <w:rFonts w:ascii="Arial" w:eastAsia="Arial" w:hAnsi="Arial" w:cs="Arial"/>
          <w:color w:val="000000"/>
        </w:rPr>
        <w:t xml:space="preserve"> deixar de entregar a documentação exigida para o certame ou não entregar qualquer documento que tenha sido solicitado pelo Agente de Contratação/Comissão durante o certame;</w:t>
      </w:r>
    </w:p>
    <w:p w14:paraId="2078256D" w14:textId="72F92CEB" w:rsidR="003B257F" w:rsidRDefault="002235EE" w:rsidP="002235EE">
      <w:pPr>
        <w:spacing w:line="276" w:lineRule="auto"/>
        <w:ind w:left="720"/>
        <w:jc w:val="both"/>
      </w:pPr>
      <w:r>
        <w:rPr>
          <w:rFonts w:ascii="Arial" w:eastAsia="Arial" w:hAnsi="Arial" w:cs="Arial"/>
          <w:b/>
          <w:bCs/>
          <w:color w:val="000000"/>
        </w:rPr>
        <w:t xml:space="preserve">b) </w:t>
      </w:r>
      <w:r>
        <w:rPr>
          <w:rFonts w:ascii="Arial" w:eastAsia="Arial" w:hAnsi="Arial" w:cs="Arial"/>
          <w:color w:val="000000"/>
        </w:rPr>
        <w:t>Salvo em decorrência de fato superveniente devidamente justificado, não mantiver a proposta em especial quando:</w:t>
      </w:r>
    </w:p>
    <w:p w14:paraId="3C408BE8" w14:textId="77777777" w:rsidR="003B257F" w:rsidRDefault="004330EC" w:rsidP="00392739">
      <w:pPr>
        <w:spacing w:line="276" w:lineRule="auto"/>
        <w:ind w:left="1080"/>
        <w:jc w:val="both"/>
      </w:pPr>
      <w:r w:rsidRPr="002235EE">
        <w:rPr>
          <w:rFonts w:ascii="Arial" w:eastAsia="Arial" w:hAnsi="Arial" w:cs="Arial"/>
          <w:b/>
          <w:bCs/>
          <w:color w:val="000000"/>
        </w:rPr>
        <w:t>b.1)</w:t>
      </w:r>
      <w:r>
        <w:rPr>
          <w:rFonts w:ascii="Arial" w:eastAsia="Arial" w:hAnsi="Arial" w:cs="Arial"/>
          <w:color w:val="000000"/>
        </w:rPr>
        <w:t xml:space="preserve"> não enviar a proposta adequada ao último resultado após a negociação;</w:t>
      </w:r>
    </w:p>
    <w:p w14:paraId="13441DCC" w14:textId="77777777" w:rsidR="003B257F" w:rsidRDefault="004330EC" w:rsidP="00392739">
      <w:pPr>
        <w:spacing w:line="276" w:lineRule="auto"/>
        <w:ind w:left="1080"/>
        <w:jc w:val="both"/>
      </w:pPr>
      <w:r w:rsidRPr="002235EE">
        <w:rPr>
          <w:rFonts w:ascii="Arial" w:eastAsia="Arial" w:hAnsi="Arial" w:cs="Arial"/>
          <w:b/>
          <w:bCs/>
          <w:color w:val="000000"/>
        </w:rPr>
        <w:t>b.2)</w:t>
      </w:r>
      <w:r>
        <w:rPr>
          <w:rFonts w:ascii="Arial" w:eastAsia="Arial" w:hAnsi="Arial" w:cs="Arial"/>
          <w:color w:val="000000"/>
        </w:rPr>
        <w:t xml:space="preserve"> recusar-se a enviar o detalhamento da proposta quando exigível;</w:t>
      </w:r>
    </w:p>
    <w:p w14:paraId="3737DEC5" w14:textId="77777777" w:rsidR="003B257F" w:rsidRDefault="004330EC" w:rsidP="00392739">
      <w:pPr>
        <w:spacing w:line="276" w:lineRule="auto"/>
        <w:ind w:left="1080"/>
        <w:jc w:val="both"/>
      </w:pPr>
      <w:r w:rsidRPr="002235EE">
        <w:rPr>
          <w:rFonts w:ascii="Arial" w:eastAsia="Arial" w:hAnsi="Arial" w:cs="Arial"/>
          <w:b/>
          <w:bCs/>
          <w:color w:val="000000"/>
        </w:rPr>
        <w:t>b.3)</w:t>
      </w:r>
      <w:r>
        <w:rPr>
          <w:rFonts w:ascii="Arial" w:eastAsia="Arial" w:hAnsi="Arial" w:cs="Arial"/>
          <w:color w:val="000000"/>
        </w:rPr>
        <w:t xml:space="preserve"> pedir para ser desclassificado quando encerrada a etapa de julgamento; ou</w:t>
      </w:r>
    </w:p>
    <w:p w14:paraId="756A063A" w14:textId="77777777" w:rsidR="003B257F" w:rsidRDefault="004330EC" w:rsidP="00392739">
      <w:pPr>
        <w:spacing w:line="276" w:lineRule="auto"/>
        <w:ind w:left="1080"/>
        <w:jc w:val="both"/>
      </w:pPr>
      <w:r w:rsidRPr="002235EE">
        <w:rPr>
          <w:rFonts w:ascii="Arial" w:eastAsia="Arial" w:hAnsi="Arial" w:cs="Arial"/>
          <w:b/>
          <w:bCs/>
          <w:color w:val="000000"/>
        </w:rPr>
        <w:t>b.4)</w:t>
      </w:r>
      <w:r>
        <w:rPr>
          <w:rFonts w:ascii="Arial" w:eastAsia="Arial" w:hAnsi="Arial" w:cs="Arial"/>
          <w:color w:val="000000"/>
        </w:rPr>
        <w:t xml:space="preserve"> apresentar proposta em desacordo com as especificações do edital;</w:t>
      </w:r>
    </w:p>
    <w:p w14:paraId="7F7DD707" w14:textId="77777777" w:rsidR="003B257F" w:rsidRDefault="004330EC" w:rsidP="00392739">
      <w:pPr>
        <w:spacing w:line="276" w:lineRule="auto"/>
        <w:ind w:left="720"/>
        <w:jc w:val="both"/>
      </w:pPr>
      <w:r w:rsidRPr="002235EE">
        <w:rPr>
          <w:rFonts w:ascii="Arial" w:eastAsia="Arial" w:hAnsi="Arial" w:cs="Arial"/>
          <w:b/>
          <w:bCs/>
          <w:color w:val="000000"/>
        </w:rPr>
        <w:t>c)</w:t>
      </w:r>
      <w:r>
        <w:rPr>
          <w:rFonts w:ascii="Arial" w:eastAsia="Arial" w:hAnsi="Arial" w:cs="Arial"/>
          <w:color w:val="000000"/>
        </w:rPr>
        <w:t xml:space="preserve"> não celebrar o contrato ou não entregar a documentação exigida para a contratação, quando convocado dentro do prazo de validade de sua proposta;</w:t>
      </w:r>
    </w:p>
    <w:p w14:paraId="19AF2068" w14:textId="77777777" w:rsidR="003B257F" w:rsidRDefault="004330EC" w:rsidP="00392739">
      <w:pPr>
        <w:spacing w:line="276" w:lineRule="auto"/>
        <w:ind w:left="720"/>
        <w:jc w:val="both"/>
      </w:pPr>
      <w:r w:rsidRPr="002235EE">
        <w:rPr>
          <w:rFonts w:ascii="Arial" w:eastAsia="Arial" w:hAnsi="Arial" w:cs="Arial"/>
          <w:b/>
          <w:bCs/>
          <w:color w:val="000000"/>
        </w:rPr>
        <w:t>d)</w:t>
      </w:r>
      <w:r>
        <w:rPr>
          <w:rFonts w:ascii="Arial" w:eastAsia="Arial" w:hAnsi="Arial" w:cs="Arial"/>
          <w:color w:val="000000"/>
        </w:rPr>
        <w:t xml:space="preserve"> recusar-se, sem justificativa, a assinar o contrato no prazo estabelecido pela Administração;</w:t>
      </w:r>
    </w:p>
    <w:p w14:paraId="6E7AE8CE" w14:textId="77777777" w:rsidR="003B257F" w:rsidRDefault="004330EC" w:rsidP="00392739">
      <w:pPr>
        <w:spacing w:line="276" w:lineRule="auto"/>
        <w:ind w:left="720"/>
        <w:jc w:val="both"/>
      </w:pPr>
      <w:r w:rsidRPr="002235EE">
        <w:rPr>
          <w:rFonts w:ascii="Arial" w:eastAsia="Arial" w:hAnsi="Arial" w:cs="Arial"/>
          <w:b/>
          <w:bCs/>
          <w:color w:val="000000"/>
        </w:rPr>
        <w:t>e)</w:t>
      </w:r>
      <w:r>
        <w:rPr>
          <w:rFonts w:ascii="Arial" w:eastAsia="Arial" w:hAnsi="Arial" w:cs="Arial"/>
          <w:color w:val="000000"/>
        </w:rPr>
        <w:t xml:space="preserve"> apresentar declaração ou documentação falsa exigida para o certame ou prestar declaração falsa durante a licitação;</w:t>
      </w:r>
    </w:p>
    <w:p w14:paraId="7BAAA24C" w14:textId="77777777" w:rsidR="002235EE" w:rsidRDefault="004330EC" w:rsidP="002235EE">
      <w:pPr>
        <w:spacing w:line="276" w:lineRule="auto"/>
        <w:ind w:left="720"/>
        <w:jc w:val="both"/>
        <w:rPr>
          <w:rFonts w:ascii="Arial" w:eastAsia="Arial" w:hAnsi="Arial" w:cs="Arial"/>
          <w:b/>
          <w:bCs/>
          <w:color w:val="000000"/>
        </w:rPr>
      </w:pPr>
      <w:r w:rsidRPr="002235EE">
        <w:rPr>
          <w:rFonts w:ascii="Arial" w:eastAsia="Arial" w:hAnsi="Arial" w:cs="Arial"/>
          <w:b/>
          <w:bCs/>
          <w:color w:val="000000"/>
        </w:rPr>
        <w:t>f)</w:t>
      </w:r>
      <w:r>
        <w:rPr>
          <w:rFonts w:ascii="Arial" w:eastAsia="Arial" w:hAnsi="Arial" w:cs="Arial"/>
          <w:color w:val="000000"/>
        </w:rPr>
        <w:t xml:space="preserve"> fraudar a licitação;</w:t>
      </w:r>
    </w:p>
    <w:p w14:paraId="0F22F05A" w14:textId="02C03F4D" w:rsidR="003B257F" w:rsidRDefault="002235EE" w:rsidP="002235EE">
      <w:pPr>
        <w:spacing w:line="276" w:lineRule="auto"/>
        <w:ind w:left="720"/>
        <w:jc w:val="both"/>
      </w:pPr>
      <w:r>
        <w:rPr>
          <w:rFonts w:ascii="Arial" w:eastAsia="Arial" w:hAnsi="Arial" w:cs="Arial"/>
          <w:b/>
          <w:bCs/>
          <w:color w:val="000000"/>
        </w:rPr>
        <w:t xml:space="preserve">g) </w:t>
      </w:r>
      <w:r>
        <w:rPr>
          <w:rFonts w:ascii="Arial" w:eastAsia="Arial" w:hAnsi="Arial" w:cs="Arial"/>
          <w:color w:val="000000"/>
        </w:rPr>
        <w:t>comportar-se de modo inidôneo ou cometer fraude de qualquer natureza, em especial quando:</w:t>
      </w:r>
    </w:p>
    <w:p w14:paraId="4A6B78BF" w14:textId="77777777" w:rsidR="003B257F" w:rsidRDefault="004330EC" w:rsidP="00392739">
      <w:pPr>
        <w:spacing w:line="276" w:lineRule="auto"/>
        <w:ind w:left="1080"/>
        <w:jc w:val="both"/>
      </w:pPr>
      <w:r w:rsidRPr="002235EE">
        <w:rPr>
          <w:rFonts w:ascii="Arial" w:eastAsia="Arial" w:hAnsi="Arial" w:cs="Arial"/>
          <w:b/>
          <w:bCs/>
          <w:color w:val="000000"/>
        </w:rPr>
        <w:t>g.1)</w:t>
      </w:r>
      <w:r>
        <w:rPr>
          <w:rFonts w:ascii="Arial" w:eastAsia="Arial" w:hAnsi="Arial" w:cs="Arial"/>
          <w:color w:val="000000"/>
        </w:rPr>
        <w:t xml:space="preserve"> induzir deliberadamente a erro no julgamento; ou</w:t>
      </w:r>
    </w:p>
    <w:p w14:paraId="18041F3D" w14:textId="77777777" w:rsidR="003B257F" w:rsidRDefault="004330EC" w:rsidP="00392739">
      <w:pPr>
        <w:spacing w:line="276" w:lineRule="auto"/>
        <w:ind w:left="1080"/>
        <w:jc w:val="both"/>
      </w:pPr>
      <w:r w:rsidRPr="002235EE">
        <w:rPr>
          <w:rFonts w:ascii="Arial" w:eastAsia="Arial" w:hAnsi="Arial" w:cs="Arial"/>
          <w:b/>
          <w:bCs/>
          <w:color w:val="000000"/>
        </w:rPr>
        <w:t>g.2)</w:t>
      </w:r>
      <w:r>
        <w:rPr>
          <w:rFonts w:ascii="Arial" w:eastAsia="Arial" w:hAnsi="Arial" w:cs="Arial"/>
          <w:color w:val="000000"/>
        </w:rPr>
        <w:t xml:space="preserve"> apresentar amostra falsificada ou deteriorada;</w:t>
      </w:r>
    </w:p>
    <w:p w14:paraId="712F378E" w14:textId="77777777" w:rsidR="003B257F" w:rsidRDefault="004330EC" w:rsidP="00392739">
      <w:pPr>
        <w:spacing w:line="276" w:lineRule="auto"/>
        <w:ind w:left="720"/>
        <w:jc w:val="both"/>
      </w:pPr>
      <w:r w:rsidRPr="002235EE">
        <w:rPr>
          <w:rFonts w:ascii="Arial" w:eastAsia="Arial" w:hAnsi="Arial" w:cs="Arial"/>
          <w:b/>
          <w:bCs/>
          <w:color w:val="000000"/>
        </w:rPr>
        <w:t>h)</w:t>
      </w:r>
      <w:r>
        <w:rPr>
          <w:rFonts w:ascii="Arial" w:eastAsia="Arial" w:hAnsi="Arial" w:cs="Arial"/>
          <w:color w:val="000000"/>
        </w:rPr>
        <w:t xml:space="preserve"> praticar atos ilícitos com vistas a frustrar os objetivos da licitação;</w:t>
      </w:r>
    </w:p>
    <w:p w14:paraId="3B733EF8" w14:textId="00E81252" w:rsidR="003B257F" w:rsidRDefault="004330EC" w:rsidP="00392739">
      <w:pPr>
        <w:spacing w:line="276" w:lineRule="auto"/>
        <w:ind w:left="720"/>
        <w:jc w:val="both"/>
      </w:pPr>
      <w:r w:rsidRPr="002235EE">
        <w:rPr>
          <w:rFonts w:ascii="Arial" w:eastAsia="Arial" w:hAnsi="Arial" w:cs="Arial"/>
          <w:b/>
          <w:bCs/>
          <w:color w:val="000000"/>
        </w:rPr>
        <w:t>i)</w:t>
      </w:r>
      <w:r>
        <w:rPr>
          <w:rFonts w:ascii="Arial" w:eastAsia="Arial" w:hAnsi="Arial" w:cs="Arial"/>
          <w:color w:val="000000"/>
        </w:rPr>
        <w:t xml:space="preserve"> praticar ato lesivo previsto no </w:t>
      </w:r>
      <w:hyperlink r:id="rId81" w:anchor="art5" w:history="1">
        <w:r w:rsidR="003B257F" w:rsidRPr="002235EE">
          <w:rPr>
            <w:rStyle w:val="Hyperlink"/>
            <w:rFonts w:ascii="Arial" w:eastAsia="Arial" w:hAnsi="Arial" w:cs="Arial"/>
          </w:rPr>
          <w:t>art. 5º da Lei n.º 12.846, de 2013</w:t>
        </w:r>
      </w:hyperlink>
      <w:r>
        <w:rPr>
          <w:rFonts w:ascii="Arial" w:eastAsia="Arial" w:hAnsi="Arial" w:cs="Arial"/>
          <w:color w:val="000000"/>
        </w:rPr>
        <w:t>.</w:t>
      </w:r>
    </w:p>
    <w:p w14:paraId="4F4377A6" w14:textId="2DEB32AE" w:rsidR="003B257F" w:rsidRDefault="004330EC" w:rsidP="00392739">
      <w:pPr>
        <w:spacing w:line="276" w:lineRule="auto"/>
        <w:jc w:val="both"/>
      </w:pPr>
      <w:r>
        <w:rPr>
          <w:rFonts w:ascii="Arial" w:eastAsia="Arial" w:hAnsi="Arial" w:cs="Arial"/>
          <w:b/>
          <w:bCs/>
          <w:color w:val="000000"/>
        </w:rPr>
        <w:t xml:space="preserve">8.2. </w:t>
      </w:r>
      <w:r>
        <w:rPr>
          <w:rFonts w:ascii="Arial" w:eastAsia="Arial" w:hAnsi="Arial" w:cs="Arial"/>
          <w:color w:val="000000"/>
        </w:rPr>
        <w:t xml:space="preserve">Com fulcro na </w:t>
      </w:r>
      <w:hyperlink r:id="rId82" w:history="1">
        <w:r w:rsidR="003B257F" w:rsidRPr="002235EE">
          <w:rPr>
            <w:rStyle w:val="Hyperlink"/>
            <w:rFonts w:ascii="Arial" w:eastAsia="Arial" w:hAnsi="Arial" w:cs="Arial"/>
          </w:rPr>
          <w:t>Lei nº 14.133/2021</w:t>
        </w:r>
      </w:hyperlink>
      <w:r>
        <w:rPr>
          <w:rFonts w:ascii="Arial" w:eastAsia="Arial" w:hAnsi="Arial" w:cs="Arial"/>
          <w:color w:val="000000"/>
        </w:rPr>
        <w:t>, a Administração poderá, garantida a prévia defesa, aplicar aos licitantes e/ou adjudicatários as seguintes sanções, sem prejuízo das responsabilidades civil e criminal:</w:t>
      </w:r>
    </w:p>
    <w:p w14:paraId="6A52070D" w14:textId="77777777" w:rsidR="003B257F" w:rsidRDefault="004330EC" w:rsidP="00392739">
      <w:pPr>
        <w:spacing w:line="276" w:lineRule="auto"/>
        <w:ind w:left="720"/>
        <w:jc w:val="both"/>
      </w:pPr>
      <w:r w:rsidRPr="002235EE">
        <w:rPr>
          <w:rFonts w:ascii="Arial" w:eastAsia="Arial" w:hAnsi="Arial" w:cs="Arial"/>
          <w:b/>
          <w:bCs/>
          <w:color w:val="000000"/>
        </w:rPr>
        <w:t>a)</w:t>
      </w:r>
      <w:r>
        <w:rPr>
          <w:rFonts w:ascii="Arial" w:eastAsia="Arial" w:hAnsi="Arial" w:cs="Arial"/>
          <w:color w:val="000000"/>
        </w:rPr>
        <w:t xml:space="preserve"> Advertência;</w:t>
      </w:r>
    </w:p>
    <w:p w14:paraId="67E55F34" w14:textId="77777777" w:rsidR="003B257F" w:rsidRDefault="004330EC" w:rsidP="00392739">
      <w:pPr>
        <w:spacing w:line="276" w:lineRule="auto"/>
        <w:ind w:left="720"/>
        <w:jc w:val="both"/>
      </w:pPr>
      <w:r w:rsidRPr="002235EE">
        <w:rPr>
          <w:rFonts w:ascii="Arial" w:eastAsia="Arial" w:hAnsi="Arial" w:cs="Arial"/>
          <w:b/>
          <w:bCs/>
          <w:color w:val="000000"/>
        </w:rPr>
        <w:t>b)</w:t>
      </w:r>
      <w:r>
        <w:rPr>
          <w:rFonts w:ascii="Arial" w:eastAsia="Arial" w:hAnsi="Arial" w:cs="Arial"/>
          <w:color w:val="000000"/>
        </w:rPr>
        <w:t xml:space="preserve"> Multa;</w:t>
      </w:r>
    </w:p>
    <w:p w14:paraId="658233CB" w14:textId="77777777" w:rsidR="003B257F" w:rsidRDefault="004330EC" w:rsidP="00392739">
      <w:pPr>
        <w:spacing w:line="276" w:lineRule="auto"/>
        <w:ind w:left="720"/>
        <w:jc w:val="both"/>
      </w:pPr>
      <w:r w:rsidRPr="002235EE">
        <w:rPr>
          <w:rFonts w:ascii="Arial" w:eastAsia="Arial" w:hAnsi="Arial" w:cs="Arial"/>
          <w:b/>
          <w:bCs/>
          <w:color w:val="000000"/>
        </w:rPr>
        <w:t>c)</w:t>
      </w:r>
      <w:r>
        <w:rPr>
          <w:rFonts w:ascii="Arial" w:eastAsia="Arial" w:hAnsi="Arial" w:cs="Arial"/>
          <w:color w:val="000000"/>
        </w:rPr>
        <w:t xml:space="preserve"> Impedimento de licitar e contratar; e</w:t>
      </w:r>
    </w:p>
    <w:p w14:paraId="4F09CDC9" w14:textId="77777777" w:rsidR="003B257F" w:rsidRDefault="004330EC" w:rsidP="00392739">
      <w:pPr>
        <w:spacing w:line="276" w:lineRule="auto"/>
        <w:ind w:left="720"/>
        <w:jc w:val="both"/>
      </w:pPr>
      <w:r w:rsidRPr="002235EE">
        <w:rPr>
          <w:rFonts w:ascii="Arial" w:eastAsia="Arial" w:hAnsi="Arial" w:cs="Arial"/>
          <w:b/>
          <w:bCs/>
          <w:color w:val="000000"/>
        </w:rPr>
        <w:t>d)</w:t>
      </w:r>
      <w:r>
        <w:rPr>
          <w:rFonts w:ascii="Arial" w:eastAsia="Arial" w:hAnsi="Arial" w:cs="Arial"/>
          <w:color w:val="000000"/>
        </w:rPr>
        <w:t xml:space="preserve"> Declaração de inidoneidade para licitar ou contratar, enquanto perdurarem os motivos determinantes da punição ou até que seja promovida sua reabilitação perante a própria autoridade que aplicou a penalidade.</w:t>
      </w:r>
    </w:p>
    <w:p w14:paraId="46286618" w14:textId="77777777" w:rsidR="003B257F" w:rsidRDefault="004330EC" w:rsidP="00392739">
      <w:pPr>
        <w:spacing w:line="276" w:lineRule="auto"/>
        <w:jc w:val="both"/>
      </w:pPr>
      <w:r>
        <w:rPr>
          <w:rFonts w:ascii="Arial" w:eastAsia="Arial" w:hAnsi="Arial" w:cs="Arial"/>
          <w:b/>
          <w:bCs/>
          <w:color w:val="000000"/>
        </w:rPr>
        <w:t xml:space="preserve">8.3. </w:t>
      </w:r>
      <w:r>
        <w:rPr>
          <w:rFonts w:ascii="Arial" w:eastAsia="Arial" w:hAnsi="Arial" w:cs="Arial"/>
          <w:color w:val="000000"/>
        </w:rPr>
        <w:t>Na aplicação das sanções serão considerados:</w:t>
      </w:r>
    </w:p>
    <w:p w14:paraId="16E18AE7" w14:textId="77777777" w:rsidR="003B257F" w:rsidRDefault="004330EC" w:rsidP="00392739">
      <w:pPr>
        <w:spacing w:line="276" w:lineRule="auto"/>
        <w:ind w:left="720"/>
        <w:jc w:val="both"/>
      </w:pPr>
      <w:r w:rsidRPr="005B1E0F">
        <w:rPr>
          <w:rFonts w:ascii="Arial" w:eastAsia="Arial" w:hAnsi="Arial" w:cs="Arial"/>
          <w:b/>
          <w:bCs/>
          <w:color w:val="000000"/>
        </w:rPr>
        <w:t>a)</w:t>
      </w:r>
      <w:r>
        <w:rPr>
          <w:rFonts w:ascii="Arial" w:eastAsia="Arial" w:hAnsi="Arial" w:cs="Arial"/>
          <w:color w:val="000000"/>
        </w:rPr>
        <w:t xml:space="preserve"> a natureza e a gravidade da infração cometida;</w:t>
      </w:r>
    </w:p>
    <w:p w14:paraId="659A6DC6" w14:textId="77777777" w:rsidR="003B257F" w:rsidRDefault="004330EC" w:rsidP="00392739">
      <w:pPr>
        <w:spacing w:line="276" w:lineRule="auto"/>
        <w:ind w:left="720"/>
        <w:jc w:val="both"/>
      </w:pPr>
      <w:r w:rsidRPr="005B1E0F">
        <w:rPr>
          <w:rFonts w:ascii="Arial" w:eastAsia="Arial" w:hAnsi="Arial" w:cs="Arial"/>
          <w:b/>
          <w:bCs/>
          <w:color w:val="000000"/>
        </w:rPr>
        <w:t>b)</w:t>
      </w:r>
      <w:r>
        <w:rPr>
          <w:rFonts w:ascii="Arial" w:eastAsia="Arial" w:hAnsi="Arial" w:cs="Arial"/>
          <w:color w:val="000000"/>
        </w:rPr>
        <w:t xml:space="preserve"> as peculiaridades do caso concreto;</w:t>
      </w:r>
    </w:p>
    <w:p w14:paraId="7072250F" w14:textId="77777777" w:rsidR="003B257F" w:rsidRDefault="004330EC" w:rsidP="00392739">
      <w:pPr>
        <w:spacing w:line="276" w:lineRule="auto"/>
        <w:ind w:left="720"/>
        <w:jc w:val="both"/>
      </w:pPr>
      <w:r w:rsidRPr="005B1E0F">
        <w:rPr>
          <w:rFonts w:ascii="Arial" w:eastAsia="Arial" w:hAnsi="Arial" w:cs="Arial"/>
          <w:b/>
          <w:bCs/>
          <w:color w:val="000000"/>
        </w:rPr>
        <w:t>c)</w:t>
      </w:r>
      <w:r>
        <w:rPr>
          <w:rFonts w:ascii="Arial" w:eastAsia="Arial" w:hAnsi="Arial" w:cs="Arial"/>
          <w:color w:val="000000"/>
        </w:rPr>
        <w:t xml:space="preserve"> as circunstâncias agravantes ou atenuantes;</w:t>
      </w:r>
    </w:p>
    <w:p w14:paraId="6604B25F" w14:textId="77777777" w:rsidR="003B257F" w:rsidRDefault="004330EC" w:rsidP="00392739">
      <w:pPr>
        <w:spacing w:line="276" w:lineRule="auto"/>
        <w:ind w:left="720"/>
        <w:jc w:val="both"/>
      </w:pPr>
      <w:r w:rsidRPr="005B1E0F">
        <w:rPr>
          <w:rFonts w:ascii="Arial" w:eastAsia="Arial" w:hAnsi="Arial" w:cs="Arial"/>
          <w:b/>
          <w:bCs/>
          <w:color w:val="000000"/>
        </w:rPr>
        <w:t>d)</w:t>
      </w:r>
      <w:r>
        <w:rPr>
          <w:rFonts w:ascii="Arial" w:eastAsia="Arial" w:hAnsi="Arial" w:cs="Arial"/>
          <w:color w:val="000000"/>
        </w:rPr>
        <w:t xml:space="preserve"> os danos que dela provierem para a Administração Pública; e</w:t>
      </w:r>
    </w:p>
    <w:p w14:paraId="5D3BE584" w14:textId="77777777" w:rsidR="003B257F" w:rsidRDefault="004330EC" w:rsidP="00392739">
      <w:pPr>
        <w:spacing w:line="276" w:lineRule="auto"/>
        <w:ind w:left="720"/>
        <w:jc w:val="both"/>
      </w:pPr>
      <w:r w:rsidRPr="005B1E0F">
        <w:rPr>
          <w:rFonts w:ascii="Arial" w:eastAsia="Arial" w:hAnsi="Arial" w:cs="Arial"/>
          <w:b/>
          <w:bCs/>
          <w:color w:val="000000"/>
        </w:rPr>
        <w:t>e)</w:t>
      </w:r>
      <w:r>
        <w:rPr>
          <w:rFonts w:ascii="Arial" w:eastAsia="Arial" w:hAnsi="Arial" w:cs="Arial"/>
          <w:color w:val="000000"/>
        </w:rPr>
        <w:t xml:space="preserve"> a implantação ou o aperfeiçoamento de programa de integridade, conforme normas e orientações dos órgãos de controle.</w:t>
      </w:r>
    </w:p>
    <w:p w14:paraId="5DE0CE38" w14:textId="77777777" w:rsidR="003B257F" w:rsidRDefault="004330EC" w:rsidP="00392739">
      <w:pPr>
        <w:spacing w:line="276" w:lineRule="auto"/>
        <w:jc w:val="both"/>
      </w:pPr>
      <w:r w:rsidRPr="005B1E0F">
        <w:rPr>
          <w:rFonts w:ascii="Arial" w:eastAsia="Arial" w:hAnsi="Arial" w:cs="Arial"/>
          <w:b/>
          <w:bCs/>
          <w:color w:val="000000"/>
        </w:rPr>
        <w:t>8.4.</w:t>
      </w:r>
      <w:r>
        <w:rPr>
          <w:rFonts w:ascii="Arial" w:eastAsia="Arial" w:hAnsi="Arial" w:cs="Arial"/>
          <w:color w:val="000000"/>
        </w:rPr>
        <w:t xml:space="preserve"> A multa será recolhida em percentual de 0,5% a 30% incidente sobre o valor do contrato licitado, recolhida no prazo máximo de </w:t>
      </w:r>
      <w:r>
        <w:rPr>
          <w:rFonts w:ascii="Arial" w:eastAsia="Arial" w:hAnsi="Arial" w:cs="Arial"/>
          <w:b/>
          <w:bCs/>
          <w:color w:val="000000"/>
        </w:rPr>
        <w:t>10 (dez) dias úteis</w:t>
      </w:r>
      <w:r>
        <w:rPr>
          <w:rFonts w:ascii="Arial" w:eastAsia="Arial" w:hAnsi="Arial" w:cs="Arial"/>
          <w:color w:val="000000"/>
        </w:rPr>
        <w:t>, a contar da comunicação oficial.</w:t>
      </w:r>
    </w:p>
    <w:p w14:paraId="14542F4F" w14:textId="77777777" w:rsidR="003B257F" w:rsidRDefault="004330EC" w:rsidP="00392739">
      <w:pPr>
        <w:spacing w:line="276" w:lineRule="auto"/>
        <w:ind w:left="720"/>
        <w:jc w:val="both"/>
      </w:pPr>
      <w:r w:rsidRPr="005B1E0F">
        <w:rPr>
          <w:rFonts w:ascii="Arial" w:eastAsia="Arial" w:hAnsi="Arial" w:cs="Arial"/>
          <w:b/>
          <w:bCs/>
          <w:color w:val="000000"/>
        </w:rPr>
        <w:t>8.4.1.</w:t>
      </w:r>
      <w:r>
        <w:rPr>
          <w:rFonts w:ascii="Arial" w:eastAsia="Arial" w:hAnsi="Arial" w:cs="Arial"/>
          <w:color w:val="000000"/>
        </w:rPr>
        <w:t xml:space="preserve"> Para as infrações previstas nas alíneas a, b e c do item 8.1, a multa será de 0,5% a 15% do valor do contrato licitado.</w:t>
      </w:r>
    </w:p>
    <w:p w14:paraId="7CA7B1ED" w14:textId="77777777" w:rsidR="003B257F" w:rsidRDefault="004330EC" w:rsidP="00392739">
      <w:pPr>
        <w:spacing w:line="276" w:lineRule="auto"/>
        <w:ind w:left="720"/>
        <w:jc w:val="both"/>
      </w:pPr>
      <w:r w:rsidRPr="005B1E0F">
        <w:rPr>
          <w:rFonts w:ascii="Arial" w:eastAsia="Arial" w:hAnsi="Arial" w:cs="Arial"/>
          <w:b/>
          <w:bCs/>
          <w:color w:val="000000"/>
        </w:rPr>
        <w:t>8.4.2.</w:t>
      </w:r>
      <w:r>
        <w:rPr>
          <w:rFonts w:ascii="Arial" w:eastAsia="Arial" w:hAnsi="Arial" w:cs="Arial"/>
          <w:color w:val="000000"/>
        </w:rPr>
        <w:t xml:space="preserve"> Para as infrações previstas nas alíneas d, e, f, g, h e i do item 8.1, a multa será de 15% a 30% do valor do contrato licitado.</w:t>
      </w:r>
    </w:p>
    <w:p w14:paraId="4861D532" w14:textId="77777777" w:rsidR="003B257F" w:rsidRDefault="004330EC" w:rsidP="00392739">
      <w:pPr>
        <w:spacing w:line="276" w:lineRule="auto"/>
        <w:jc w:val="both"/>
      </w:pPr>
      <w:r>
        <w:rPr>
          <w:rFonts w:ascii="Arial" w:eastAsia="Arial" w:hAnsi="Arial" w:cs="Arial"/>
          <w:b/>
          <w:bCs/>
          <w:color w:val="000000"/>
        </w:rPr>
        <w:t xml:space="preserve">8.5. </w:t>
      </w:r>
      <w:r>
        <w:rPr>
          <w:rFonts w:ascii="Arial" w:eastAsia="Arial" w:hAnsi="Arial" w:cs="Arial"/>
          <w:color w:val="000000"/>
        </w:rPr>
        <w:t>As sanções de advertência, impedimento de licitar e contratar e declaração de inidoneidade para licitar ou contratar poderão ser aplicadas, cumulativamente ou não, à penalidade de multa.</w:t>
      </w:r>
    </w:p>
    <w:p w14:paraId="6C3CC1FE" w14:textId="77777777" w:rsidR="003B257F" w:rsidRDefault="004330EC" w:rsidP="00392739">
      <w:pPr>
        <w:spacing w:line="276" w:lineRule="auto"/>
        <w:jc w:val="both"/>
      </w:pPr>
      <w:r w:rsidRPr="00795D54">
        <w:rPr>
          <w:rFonts w:ascii="Arial" w:eastAsia="Arial" w:hAnsi="Arial" w:cs="Arial"/>
          <w:b/>
          <w:bCs/>
          <w:color w:val="000000"/>
        </w:rPr>
        <w:t>8.6.</w:t>
      </w:r>
      <w:r>
        <w:rPr>
          <w:rFonts w:ascii="Arial" w:eastAsia="Arial" w:hAnsi="Arial" w:cs="Arial"/>
          <w:color w:val="000000"/>
        </w:rPr>
        <w:t xml:space="preserve"> Na aplicação da sanção de multa será facultada a defesa do interessado no prazo de </w:t>
      </w:r>
      <w:r>
        <w:rPr>
          <w:rFonts w:ascii="Arial" w:eastAsia="Arial" w:hAnsi="Arial" w:cs="Arial"/>
          <w:b/>
          <w:bCs/>
          <w:color w:val="000000"/>
        </w:rPr>
        <w:t>15 (quinze) dias úteis</w:t>
      </w:r>
      <w:r>
        <w:rPr>
          <w:rFonts w:ascii="Arial" w:eastAsia="Arial" w:hAnsi="Arial" w:cs="Arial"/>
          <w:color w:val="000000"/>
        </w:rPr>
        <w:t>, contado da data de sua intimação.</w:t>
      </w:r>
    </w:p>
    <w:p w14:paraId="71EB1D83" w14:textId="77777777" w:rsidR="003B257F" w:rsidRDefault="004330EC" w:rsidP="00392739">
      <w:pPr>
        <w:spacing w:line="276" w:lineRule="auto"/>
        <w:jc w:val="both"/>
      </w:pPr>
      <w:r w:rsidRPr="00795D54">
        <w:rPr>
          <w:rFonts w:ascii="Arial" w:eastAsia="Arial" w:hAnsi="Arial" w:cs="Arial"/>
          <w:b/>
          <w:bCs/>
          <w:color w:val="000000"/>
        </w:rPr>
        <w:t>8.7.</w:t>
      </w:r>
      <w:r>
        <w:rPr>
          <w:rFonts w:ascii="Arial" w:eastAsia="Arial" w:hAnsi="Arial" w:cs="Arial"/>
          <w:color w:val="000000"/>
        </w:rPr>
        <w:t xml:space="preserve"> A sanção de impedimento de licitar e contratar será aplicada ao responsável em decorrência das infrações administrativas relacionadas nas alíneas a, b e c do item 8.1, quando não se justificar a imposição de penalidade mais grave, e impedirá o responsável de licitar e contratar no âmbito da Administração Pública direta e indireta do ente federativo, pelo prazo máximo de </w:t>
      </w:r>
      <w:r>
        <w:rPr>
          <w:rFonts w:ascii="Arial" w:eastAsia="Arial" w:hAnsi="Arial" w:cs="Arial"/>
          <w:b/>
          <w:bCs/>
          <w:color w:val="000000"/>
        </w:rPr>
        <w:t>3 (três) anos</w:t>
      </w:r>
      <w:r>
        <w:rPr>
          <w:rFonts w:ascii="Arial" w:eastAsia="Arial" w:hAnsi="Arial" w:cs="Arial"/>
          <w:color w:val="000000"/>
        </w:rPr>
        <w:t>.</w:t>
      </w:r>
    </w:p>
    <w:p w14:paraId="63D82EB0" w14:textId="75E5B229" w:rsidR="003B257F" w:rsidRDefault="004330EC" w:rsidP="00392739">
      <w:pPr>
        <w:spacing w:line="276" w:lineRule="auto"/>
        <w:jc w:val="both"/>
      </w:pPr>
      <w:r>
        <w:rPr>
          <w:rFonts w:ascii="Arial" w:eastAsia="Arial" w:hAnsi="Arial" w:cs="Arial"/>
          <w:b/>
          <w:bCs/>
          <w:color w:val="000000"/>
        </w:rPr>
        <w:lastRenderedPageBreak/>
        <w:t xml:space="preserve">8.8. </w:t>
      </w:r>
      <w:r>
        <w:rPr>
          <w:rFonts w:ascii="Arial" w:eastAsia="Arial" w:hAnsi="Arial" w:cs="Arial"/>
          <w:color w:val="000000"/>
        </w:rPr>
        <w:t xml:space="preserve">Poderá ser aplicada ao responsável a sanção de declaração de inidoneidade para licitar ou contratar, em decorrência da prática das infrações dispostas nas alíneas d, e, f, g, h e i do item 8.1, bem como pelas infrações das alíneas a, b e c que justifiquem a imposição de penalidade mais grave que a sanção de impedimento de licitar e contratar, cuja duração observará o prazo previsto no </w:t>
      </w:r>
      <w:hyperlink r:id="rId83" w:history="1">
        <w:r w:rsidR="003B257F" w:rsidRPr="00795D54">
          <w:rPr>
            <w:rStyle w:val="Hyperlink"/>
            <w:rFonts w:ascii="Arial" w:eastAsia="Arial" w:hAnsi="Arial" w:cs="Arial"/>
          </w:rPr>
          <w:t>art. 156, §5º, da Lei nº 14.133/2021</w:t>
        </w:r>
      </w:hyperlink>
      <w:r>
        <w:rPr>
          <w:rFonts w:ascii="Arial" w:eastAsia="Arial" w:hAnsi="Arial" w:cs="Arial"/>
          <w:color w:val="000000"/>
        </w:rPr>
        <w:t>.</w:t>
      </w:r>
    </w:p>
    <w:p w14:paraId="7783F8C4" w14:textId="3F8951D0" w:rsidR="003B257F" w:rsidRDefault="004330EC" w:rsidP="00392739">
      <w:pPr>
        <w:spacing w:line="276" w:lineRule="auto"/>
        <w:jc w:val="both"/>
      </w:pPr>
      <w:r>
        <w:rPr>
          <w:rFonts w:ascii="Arial" w:eastAsia="Arial" w:hAnsi="Arial" w:cs="Arial"/>
          <w:b/>
          <w:bCs/>
          <w:color w:val="000000"/>
        </w:rPr>
        <w:t xml:space="preserve">8.9. </w:t>
      </w:r>
      <w:r>
        <w:rPr>
          <w:rFonts w:ascii="Arial" w:eastAsia="Arial" w:hAnsi="Arial" w:cs="Arial"/>
          <w:color w:val="000000"/>
        </w:rPr>
        <w:t xml:space="preserve">A recusa injustificada do adjudicatário em assinar o contrato no prazo estabelecido pela Administração caracterizará o descumprimento total da obrigação assumida, nos termos do </w:t>
      </w:r>
      <w:hyperlink r:id="rId84" w:history="1">
        <w:r w:rsidR="003B257F" w:rsidRPr="00795D54">
          <w:rPr>
            <w:rStyle w:val="Hyperlink"/>
            <w:rFonts w:ascii="Arial" w:eastAsia="Arial" w:hAnsi="Arial" w:cs="Arial"/>
          </w:rPr>
          <w:t>§4º do art. 52 do Decreto Municipal nº 206/2023</w:t>
        </w:r>
      </w:hyperlink>
      <w:r>
        <w:rPr>
          <w:rFonts w:ascii="Arial" w:eastAsia="Arial" w:hAnsi="Arial" w:cs="Arial"/>
          <w:color w:val="000000"/>
        </w:rPr>
        <w:t>.</w:t>
      </w:r>
    </w:p>
    <w:p w14:paraId="1CEB6773" w14:textId="77777777" w:rsidR="003B257F" w:rsidRDefault="004330EC" w:rsidP="00392739">
      <w:pPr>
        <w:spacing w:line="276" w:lineRule="auto"/>
        <w:jc w:val="both"/>
      </w:pPr>
      <w:r>
        <w:rPr>
          <w:rFonts w:ascii="Arial" w:eastAsia="Arial" w:hAnsi="Arial" w:cs="Arial"/>
          <w:b/>
          <w:bCs/>
          <w:color w:val="000000"/>
        </w:rPr>
        <w:t xml:space="preserve">8.10. </w:t>
      </w:r>
      <w:r>
        <w:rPr>
          <w:rFonts w:ascii="Arial" w:eastAsia="Arial" w:hAnsi="Arial" w:cs="Arial"/>
          <w:color w:val="000000"/>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DEC5E27" w14:textId="77777777" w:rsidR="003B257F" w:rsidRDefault="004330EC" w:rsidP="00392739">
      <w:pPr>
        <w:spacing w:line="276" w:lineRule="auto"/>
        <w:jc w:val="both"/>
      </w:pPr>
      <w:r w:rsidRPr="00795D54">
        <w:rPr>
          <w:rFonts w:ascii="Arial" w:eastAsia="Arial" w:hAnsi="Arial" w:cs="Arial"/>
          <w:b/>
          <w:bCs/>
          <w:color w:val="000000"/>
        </w:rPr>
        <w:t>8.11.</w:t>
      </w:r>
      <w:r>
        <w:rPr>
          <w:rFonts w:ascii="Arial" w:eastAsia="Arial" w:hAnsi="Arial" w:cs="Arial"/>
          <w:color w:val="000000"/>
        </w:rPr>
        <w:t xml:space="preserve"> Caberá recurso no prazo de </w:t>
      </w:r>
      <w:r>
        <w:rPr>
          <w:rFonts w:ascii="Arial" w:eastAsia="Arial" w:hAnsi="Arial" w:cs="Arial"/>
          <w:b/>
          <w:bCs/>
          <w:color w:val="000000"/>
        </w:rPr>
        <w:t>15 (quinze) dias úteis</w:t>
      </w:r>
      <w:r>
        <w:rPr>
          <w:rFonts w:ascii="Arial" w:eastAsia="Arial" w:hAnsi="Arial" w:cs="Arial"/>
          <w:color w:val="000000"/>
        </w:rPr>
        <w:t xml:space="preserve">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w:t>
      </w:r>
      <w:r>
        <w:rPr>
          <w:rFonts w:ascii="Arial" w:eastAsia="Arial" w:hAnsi="Arial" w:cs="Arial"/>
          <w:b/>
          <w:bCs/>
          <w:color w:val="000000"/>
        </w:rPr>
        <w:t>20 (vinte) dias úteis</w:t>
      </w:r>
      <w:r>
        <w:rPr>
          <w:rFonts w:ascii="Arial" w:eastAsia="Arial" w:hAnsi="Arial" w:cs="Arial"/>
          <w:color w:val="000000"/>
        </w:rPr>
        <w:t>, contado do recebimento dos autos.</w:t>
      </w:r>
    </w:p>
    <w:p w14:paraId="3FE4BA8F" w14:textId="77777777" w:rsidR="003B257F" w:rsidRDefault="004330EC" w:rsidP="00392739">
      <w:pPr>
        <w:spacing w:line="276" w:lineRule="auto"/>
        <w:jc w:val="both"/>
      </w:pPr>
      <w:r w:rsidRPr="00795D54">
        <w:rPr>
          <w:rFonts w:ascii="Arial" w:eastAsia="Arial" w:hAnsi="Arial" w:cs="Arial"/>
          <w:b/>
          <w:bCs/>
          <w:color w:val="000000"/>
        </w:rPr>
        <w:t>8.12.</w:t>
      </w:r>
      <w:r>
        <w:rPr>
          <w:rFonts w:ascii="Arial" w:eastAsia="Arial" w:hAnsi="Arial" w:cs="Arial"/>
          <w:color w:val="000000"/>
        </w:rPr>
        <w:t xml:space="preserve"> Caberá a apresentação de pedido de reconsideração da aplicação da sanção de declaração de inidoneidade para licitar ou contratar no prazo de </w:t>
      </w:r>
      <w:r>
        <w:rPr>
          <w:rFonts w:ascii="Arial" w:eastAsia="Arial" w:hAnsi="Arial" w:cs="Arial"/>
          <w:b/>
          <w:bCs/>
          <w:color w:val="000000"/>
        </w:rPr>
        <w:t>15 (quinze) dias úteis</w:t>
      </w:r>
      <w:r>
        <w:rPr>
          <w:rFonts w:ascii="Arial" w:eastAsia="Arial" w:hAnsi="Arial" w:cs="Arial"/>
          <w:color w:val="000000"/>
        </w:rPr>
        <w:t xml:space="preserve">, contado da data da intimação, e decidido no prazo máximo de </w:t>
      </w:r>
      <w:r>
        <w:rPr>
          <w:rFonts w:ascii="Arial" w:eastAsia="Arial" w:hAnsi="Arial" w:cs="Arial"/>
          <w:b/>
          <w:bCs/>
          <w:color w:val="000000"/>
        </w:rPr>
        <w:t>20 (vinte) dias úteis</w:t>
      </w:r>
      <w:r>
        <w:rPr>
          <w:rFonts w:ascii="Arial" w:eastAsia="Arial" w:hAnsi="Arial" w:cs="Arial"/>
          <w:color w:val="000000"/>
        </w:rPr>
        <w:t>, contado do seu recebimento.</w:t>
      </w:r>
    </w:p>
    <w:p w14:paraId="44D5E939" w14:textId="77777777" w:rsidR="003B257F" w:rsidRDefault="004330EC" w:rsidP="00392739">
      <w:pPr>
        <w:spacing w:line="276" w:lineRule="auto"/>
        <w:jc w:val="both"/>
      </w:pPr>
      <w:r>
        <w:rPr>
          <w:rFonts w:ascii="Arial" w:eastAsia="Arial" w:hAnsi="Arial" w:cs="Arial"/>
          <w:b/>
          <w:bCs/>
          <w:color w:val="000000"/>
        </w:rPr>
        <w:t xml:space="preserve">8.13. </w:t>
      </w:r>
      <w:r>
        <w:rPr>
          <w:rFonts w:ascii="Arial" w:eastAsia="Arial" w:hAnsi="Arial" w:cs="Arial"/>
          <w:color w:val="000000"/>
        </w:rPr>
        <w:t>O recurso e o pedido de reconsideração terão efeito suspensivo do ato ou da decisão recorrida até que sobrevenha decisão final da autoridade competente.</w:t>
      </w:r>
    </w:p>
    <w:p w14:paraId="5D611169" w14:textId="77777777" w:rsidR="003B257F" w:rsidRDefault="004330EC" w:rsidP="00392739">
      <w:pPr>
        <w:spacing w:line="276" w:lineRule="auto"/>
        <w:jc w:val="both"/>
      </w:pPr>
      <w:r>
        <w:rPr>
          <w:rFonts w:ascii="Arial" w:eastAsia="Arial" w:hAnsi="Arial" w:cs="Arial"/>
          <w:b/>
          <w:bCs/>
          <w:color w:val="000000"/>
        </w:rPr>
        <w:t xml:space="preserve">8.14. </w:t>
      </w:r>
      <w:r>
        <w:rPr>
          <w:rFonts w:ascii="Arial" w:eastAsia="Arial" w:hAnsi="Arial" w:cs="Arial"/>
          <w:color w:val="000000"/>
        </w:rPr>
        <w:t>A aplicação das sanções previstas neste edital não exclui, em hipótese alguma, a obrigação de reparação integral dos danos causados.</w:t>
      </w:r>
    </w:p>
    <w:p w14:paraId="6FE5E3F3" w14:textId="6A768233" w:rsidR="003B257F" w:rsidRDefault="004330EC" w:rsidP="00392739">
      <w:pPr>
        <w:spacing w:line="276" w:lineRule="auto"/>
        <w:jc w:val="both"/>
      </w:pPr>
      <w:r>
        <w:rPr>
          <w:rFonts w:ascii="Arial" w:eastAsia="Arial" w:hAnsi="Arial" w:cs="Arial"/>
          <w:b/>
          <w:bCs/>
          <w:color w:val="000000"/>
        </w:rPr>
        <w:t xml:space="preserve">8.15. </w:t>
      </w:r>
      <w:r>
        <w:rPr>
          <w:rFonts w:ascii="Arial" w:eastAsia="Arial" w:hAnsi="Arial" w:cs="Arial"/>
          <w:color w:val="000000"/>
        </w:rPr>
        <w:t xml:space="preserve">Os casos omissos e/ou controversos constantes neste item serão dirimidos pelo </w:t>
      </w:r>
      <w:hyperlink r:id="rId85" w:history="1">
        <w:r w:rsidR="003B257F" w:rsidRPr="00795D54">
          <w:rPr>
            <w:rStyle w:val="Hyperlink"/>
            <w:rFonts w:ascii="Arial" w:eastAsia="Arial" w:hAnsi="Arial" w:cs="Arial"/>
          </w:rPr>
          <w:t>Decreto Municipal nº 193/2023 de 19 de dezembro de 2023</w:t>
        </w:r>
      </w:hyperlink>
      <w:r>
        <w:rPr>
          <w:rFonts w:ascii="Arial" w:eastAsia="Arial" w:hAnsi="Arial" w:cs="Arial"/>
          <w:color w:val="000000"/>
        </w:rPr>
        <w:t>.</w:t>
      </w:r>
    </w:p>
    <w:p w14:paraId="6166D650" w14:textId="77777777" w:rsidR="003B257F" w:rsidRDefault="003B257F" w:rsidP="00392739">
      <w:pPr>
        <w:spacing w:line="276" w:lineRule="auto"/>
        <w:jc w:val="both"/>
      </w:pPr>
    </w:p>
    <w:p w14:paraId="4138B0C6" w14:textId="2E1BA491" w:rsidR="003B257F" w:rsidRDefault="00795D54" w:rsidP="00795D54">
      <w:pPr>
        <w:spacing w:line="276" w:lineRule="auto"/>
      </w:pPr>
      <w:r>
        <w:rPr>
          <w:rFonts w:ascii="Arial" w:eastAsia="Arial" w:hAnsi="Arial" w:cs="Arial"/>
          <w:b/>
          <w:bCs/>
          <w:color w:val="000000"/>
          <w:sz w:val="22"/>
          <w:szCs w:val="22"/>
        </w:rPr>
        <w:t>9. DA IMPUGNAÇÃO AO EDITAL E DO PEDIDO DE ESCLARECIMENTO</w:t>
      </w:r>
    </w:p>
    <w:p w14:paraId="36E2837B" w14:textId="77777777" w:rsidR="003B257F" w:rsidRDefault="004330EC" w:rsidP="00392739">
      <w:pPr>
        <w:spacing w:line="276" w:lineRule="auto"/>
        <w:jc w:val="both"/>
      </w:pPr>
      <w:r>
        <w:rPr>
          <w:rFonts w:ascii="Arial" w:eastAsia="Arial" w:hAnsi="Arial" w:cs="Arial"/>
          <w:color w:val="000000"/>
        </w:rPr>
        <w:t xml:space="preserve">9.1. Qualquer pessoa é parte legítima para impugnar este Edital por irregularidade na aplicação da Lei nº 14.133/2021, devendo protocolar o pedido até </w:t>
      </w:r>
      <w:r>
        <w:rPr>
          <w:rFonts w:ascii="Arial" w:eastAsia="Arial" w:hAnsi="Arial" w:cs="Arial"/>
          <w:b/>
          <w:bCs/>
          <w:color w:val="000000"/>
        </w:rPr>
        <w:t>3 (três) dias úteis</w:t>
      </w:r>
      <w:r>
        <w:rPr>
          <w:rFonts w:ascii="Arial" w:eastAsia="Arial" w:hAnsi="Arial" w:cs="Arial"/>
          <w:color w:val="000000"/>
        </w:rPr>
        <w:t xml:space="preserve"> antes da data da abertura do certame.</w:t>
      </w:r>
    </w:p>
    <w:p w14:paraId="2ADAE093" w14:textId="77777777" w:rsidR="003B257F" w:rsidRDefault="004330EC" w:rsidP="00392739">
      <w:pPr>
        <w:spacing w:line="276" w:lineRule="auto"/>
        <w:jc w:val="both"/>
      </w:pPr>
      <w:r>
        <w:rPr>
          <w:rFonts w:ascii="Arial" w:eastAsia="Arial" w:hAnsi="Arial" w:cs="Arial"/>
          <w:color w:val="000000"/>
        </w:rPr>
        <w:t xml:space="preserve">9.2. A resposta à impugnação ou ao pedido de esclarecimento será divulgada em sítio eletrônico oficial no prazo de até </w:t>
      </w:r>
      <w:r>
        <w:rPr>
          <w:rFonts w:ascii="Arial" w:eastAsia="Arial" w:hAnsi="Arial" w:cs="Arial"/>
          <w:b/>
          <w:bCs/>
          <w:color w:val="000000"/>
        </w:rPr>
        <w:t>3 (três) dias úteis</w:t>
      </w:r>
      <w:r>
        <w:rPr>
          <w:rFonts w:ascii="Arial" w:eastAsia="Arial" w:hAnsi="Arial" w:cs="Arial"/>
          <w:color w:val="000000"/>
        </w:rPr>
        <w:t>, limitado ao último dia útil anterior à data da abertura do certame.</w:t>
      </w:r>
    </w:p>
    <w:p w14:paraId="29E6278B" w14:textId="092385EC" w:rsidR="003B257F" w:rsidRDefault="004330EC" w:rsidP="00392739">
      <w:pPr>
        <w:spacing w:line="276" w:lineRule="auto"/>
        <w:jc w:val="both"/>
      </w:pPr>
      <w:r>
        <w:rPr>
          <w:rFonts w:ascii="Arial" w:eastAsia="Arial" w:hAnsi="Arial" w:cs="Arial"/>
          <w:b/>
          <w:bCs/>
          <w:color w:val="000000"/>
        </w:rPr>
        <w:t xml:space="preserve">9.3. </w:t>
      </w:r>
      <w:r w:rsidR="00783991">
        <w:rPr>
          <w:rFonts w:ascii="Arial" w:eastAsia="Arial" w:hAnsi="Arial" w:cs="Arial"/>
          <w:color w:val="000000"/>
        </w:rPr>
        <w:t>A impugnação e o pedido de esclarecimento deverão</w:t>
      </w:r>
      <w:r>
        <w:rPr>
          <w:rFonts w:ascii="Arial" w:eastAsia="Arial" w:hAnsi="Arial" w:cs="Arial"/>
          <w:color w:val="000000"/>
        </w:rPr>
        <w:t xml:space="preserve"> ser </w:t>
      </w:r>
      <w:r w:rsidR="00783991">
        <w:rPr>
          <w:rFonts w:ascii="Arial" w:eastAsia="Arial" w:hAnsi="Arial" w:cs="Arial"/>
          <w:color w:val="000000"/>
        </w:rPr>
        <w:t>realizados exclusivamente através da plataforma</w:t>
      </w:r>
      <w:r>
        <w:rPr>
          <w:rFonts w:ascii="Arial" w:eastAsia="Arial" w:hAnsi="Arial" w:cs="Arial"/>
          <w:color w:val="000000"/>
        </w:rPr>
        <w:t xml:space="preserve"> eletrônica, </w:t>
      </w:r>
      <w:r w:rsidR="00783991">
        <w:rPr>
          <w:rFonts w:ascii="Arial" w:eastAsia="Arial" w:hAnsi="Arial" w:cs="Arial"/>
          <w:color w:val="000000"/>
        </w:rPr>
        <w:t>através do site</w:t>
      </w:r>
      <w:r>
        <w:rPr>
          <w:rFonts w:ascii="Arial" w:eastAsia="Arial" w:hAnsi="Arial" w:cs="Arial"/>
          <w:color w:val="000000"/>
        </w:rPr>
        <w:t xml:space="preserve"> </w:t>
      </w:r>
      <w:hyperlink r:id="rId86" w:history="1">
        <w:r w:rsidR="00783991" w:rsidRPr="00C47219">
          <w:rPr>
            <w:rStyle w:val="Hyperlink"/>
            <w:rFonts w:ascii="Arial" w:eastAsia="Arial" w:hAnsi="Arial" w:cs="Arial"/>
          </w:rPr>
          <w:t>https://licitanet.com.br</w:t>
        </w:r>
      </w:hyperlink>
      <w:r>
        <w:rPr>
          <w:rFonts w:ascii="Arial" w:eastAsia="Arial" w:hAnsi="Arial" w:cs="Arial"/>
          <w:color w:val="000000"/>
        </w:rPr>
        <w:t>.</w:t>
      </w:r>
    </w:p>
    <w:p w14:paraId="7D87C58D" w14:textId="77777777" w:rsidR="003B257F" w:rsidRDefault="004330EC" w:rsidP="00392739">
      <w:pPr>
        <w:spacing w:line="276" w:lineRule="auto"/>
        <w:jc w:val="both"/>
      </w:pPr>
      <w:r>
        <w:rPr>
          <w:rFonts w:ascii="Arial" w:eastAsia="Arial" w:hAnsi="Arial" w:cs="Arial"/>
          <w:b/>
          <w:bCs/>
          <w:color w:val="000000"/>
        </w:rPr>
        <w:t xml:space="preserve">9.4. </w:t>
      </w:r>
      <w:r>
        <w:rPr>
          <w:rFonts w:ascii="Arial" w:eastAsia="Arial" w:hAnsi="Arial" w:cs="Arial"/>
          <w:color w:val="000000"/>
        </w:rPr>
        <w:t>As impugnações e pedidos de esclarecimentos não suspendem os prazos previstos no certame.</w:t>
      </w:r>
    </w:p>
    <w:p w14:paraId="5CB2AC0E" w14:textId="77777777" w:rsidR="003B257F" w:rsidRDefault="004330EC" w:rsidP="00392739">
      <w:pPr>
        <w:spacing w:line="276" w:lineRule="auto"/>
        <w:jc w:val="both"/>
      </w:pPr>
      <w:r>
        <w:rPr>
          <w:rFonts w:ascii="Arial" w:eastAsia="Arial" w:hAnsi="Arial" w:cs="Arial"/>
          <w:b/>
          <w:bCs/>
          <w:color w:val="000000"/>
        </w:rPr>
        <w:t xml:space="preserve">9.5. </w:t>
      </w:r>
      <w:r>
        <w:rPr>
          <w:rFonts w:ascii="Arial" w:eastAsia="Arial" w:hAnsi="Arial" w:cs="Arial"/>
          <w:color w:val="000000"/>
        </w:rPr>
        <w:t>A concessão de efeito suspensivo à impugnação é medida excepcional e deverá ser motivada pelo agente de contratação, nos autos do processo de licitação.</w:t>
      </w:r>
    </w:p>
    <w:p w14:paraId="4D7F7C69" w14:textId="77777777" w:rsidR="003B257F" w:rsidRDefault="004330EC" w:rsidP="00392739">
      <w:pPr>
        <w:spacing w:line="276" w:lineRule="auto"/>
        <w:jc w:val="both"/>
      </w:pPr>
      <w:r>
        <w:rPr>
          <w:rFonts w:ascii="Arial" w:eastAsia="Arial" w:hAnsi="Arial" w:cs="Arial"/>
          <w:b/>
          <w:bCs/>
          <w:color w:val="000000"/>
        </w:rPr>
        <w:t xml:space="preserve">9.6. </w:t>
      </w:r>
      <w:r>
        <w:rPr>
          <w:rFonts w:ascii="Arial" w:eastAsia="Arial" w:hAnsi="Arial" w:cs="Arial"/>
          <w:color w:val="000000"/>
        </w:rPr>
        <w:t>Acolhida a impugnação, será definida e publicada nova data para a realização do certame, salvo se a alteração no instrumento convocatório não alterar o objeto licitado nem causar prejuízo aos licitantes.</w:t>
      </w:r>
    </w:p>
    <w:p w14:paraId="2ED4B47E" w14:textId="77777777" w:rsidR="003B257F" w:rsidRDefault="003B257F" w:rsidP="00392739">
      <w:pPr>
        <w:spacing w:line="276" w:lineRule="auto"/>
        <w:jc w:val="both"/>
      </w:pPr>
    </w:p>
    <w:p w14:paraId="311D1247" w14:textId="20C89388" w:rsidR="003B257F" w:rsidRDefault="00801178" w:rsidP="00801178">
      <w:pPr>
        <w:spacing w:before="240" w:line="276" w:lineRule="auto"/>
      </w:pPr>
      <w:r>
        <w:rPr>
          <w:rFonts w:ascii="Arial" w:eastAsia="Arial" w:hAnsi="Arial" w:cs="Arial"/>
          <w:b/>
          <w:bCs/>
          <w:color w:val="000000"/>
          <w:sz w:val="22"/>
          <w:szCs w:val="22"/>
        </w:rPr>
        <w:t>10. DAS DISPOSIÇÕES GERAIS</w:t>
      </w:r>
    </w:p>
    <w:p w14:paraId="4352F2BA" w14:textId="77777777" w:rsidR="003B257F" w:rsidRDefault="004330EC" w:rsidP="00392739">
      <w:pPr>
        <w:spacing w:line="276" w:lineRule="auto"/>
        <w:jc w:val="both"/>
      </w:pPr>
      <w:r>
        <w:rPr>
          <w:rFonts w:ascii="Arial" w:eastAsia="Arial" w:hAnsi="Arial" w:cs="Arial"/>
          <w:b/>
          <w:bCs/>
          <w:color w:val="000000"/>
        </w:rPr>
        <w:t xml:space="preserve">10.1. </w:t>
      </w:r>
      <w:r>
        <w:rPr>
          <w:rFonts w:ascii="Arial" w:eastAsia="Arial" w:hAnsi="Arial" w:cs="Arial"/>
          <w:color w:val="000000"/>
        </w:rPr>
        <w:t>Será divulgada ata da sessão pública no sistema eletrônico.</w:t>
      </w:r>
    </w:p>
    <w:p w14:paraId="6036A79B" w14:textId="77777777" w:rsidR="003B257F" w:rsidRDefault="004330EC" w:rsidP="00392739">
      <w:pPr>
        <w:spacing w:line="276" w:lineRule="auto"/>
        <w:jc w:val="both"/>
      </w:pPr>
      <w:r>
        <w:rPr>
          <w:rFonts w:ascii="Arial" w:eastAsia="Arial" w:hAnsi="Arial" w:cs="Arial"/>
          <w:b/>
          <w:bCs/>
          <w:color w:val="000000"/>
        </w:rPr>
        <w:t xml:space="preserve">10.2. </w:t>
      </w:r>
      <w:r>
        <w:rPr>
          <w:rFonts w:ascii="Arial" w:eastAsia="Arial" w:hAnsi="Arial" w:cs="Arial"/>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Contratação/Comissão.</w:t>
      </w:r>
    </w:p>
    <w:p w14:paraId="2BC8BD93" w14:textId="77777777" w:rsidR="003B257F" w:rsidRDefault="004330EC" w:rsidP="00392739">
      <w:pPr>
        <w:spacing w:line="276" w:lineRule="auto"/>
        <w:jc w:val="both"/>
      </w:pPr>
      <w:r w:rsidRPr="00BB24DA">
        <w:rPr>
          <w:rFonts w:ascii="Arial" w:eastAsia="Arial" w:hAnsi="Arial" w:cs="Arial"/>
          <w:b/>
          <w:bCs/>
          <w:color w:val="000000"/>
        </w:rPr>
        <w:lastRenderedPageBreak/>
        <w:t>10.3.</w:t>
      </w:r>
      <w:r>
        <w:rPr>
          <w:rFonts w:ascii="Arial" w:eastAsia="Arial" w:hAnsi="Arial" w:cs="Arial"/>
          <w:color w:val="000000"/>
        </w:rPr>
        <w:t xml:space="preserve"> Todas as referências de tempo no Edital, no aviso e durante a sessão pública observarão o </w:t>
      </w:r>
      <w:r>
        <w:rPr>
          <w:rFonts w:ascii="Arial" w:eastAsia="Arial" w:hAnsi="Arial" w:cs="Arial"/>
          <w:b/>
          <w:bCs/>
          <w:color w:val="000000"/>
        </w:rPr>
        <w:t>horário de Brasília — DF</w:t>
      </w:r>
      <w:r>
        <w:rPr>
          <w:rFonts w:ascii="Arial" w:eastAsia="Arial" w:hAnsi="Arial" w:cs="Arial"/>
          <w:color w:val="000000"/>
        </w:rPr>
        <w:t>.</w:t>
      </w:r>
    </w:p>
    <w:p w14:paraId="4F1D8931" w14:textId="77777777" w:rsidR="003B257F" w:rsidRDefault="004330EC" w:rsidP="00392739">
      <w:pPr>
        <w:spacing w:line="276" w:lineRule="auto"/>
        <w:jc w:val="both"/>
      </w:pPr>
      <w:r>
        <w:rPr>
          <w:rFonts w:ascii="Arial" w:eastAsia="Arial" w:hAnsi="Arial" w:cs="Arial"/>
          <w:b/>
          <w:bCs/>
          <w:color w:val="000000"/>
        </w:rPr>
        <w:t xml:space="preserve">10.4. </w:t>
      </w:r>
      <w:r>
        <w:rPr>
          <w:rFonts w:ascii="Arial" w:eastAsia="Arial" w:hAnsi="Arial" w:cs="Arial"/>
          <w:color w:val="000000"/>
        </w:rPr>
        <w:t>A homologação do resultado desta licitação não implicará direito à contratação.</w:t>
      </w:r>
    </w:p>
    <w:p w14:paraId="3B250002" w14:textId="77777777" w:rsidR="003B257F" w:rsidRDefault="004330EC" w:rsidP="00392739">
      <w:pPr>
        <w:spacing w:line="276" w:lineRule="auto"/>
        <w:jc w:val="both"/>
      </w:pPr>
      <w:r>
        <w:rPr>
          <w:rFonts w:ascii="Arial" w:eastAsia="Arial" w:hAnsi="Arial" w:cs="Arial"/>
          <w:b/>
          <w:bCs/>
          <w:color w:val="000000"/>
        </w:rPr>
        <w:t xml:space="preserve">10.5. </w:t>
      </w:r>
      <w:r>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57E1316" w14:textId="77777777" w:rsidR="003B257F" w:rsidRDefault="004330EC" w:rsidP="00392739">
      <w:pPr>
        <w:spacing w:line="276" w:lineRule="auto"/>
        <w:jc w:val="both"/>
      </w:pPr>
      <w:r>
        <w:rPr>
          <w:rFonts w:ascii="Arial" w:eastAsia="Arial" w:hAnsi="Arial" w:cs="Arial"/>
          <w:b/>
          <w:bCs/>
          <w:color w:val="000000"/>
        </w:rPr>
        <w:t xml:space="preserve">10.6. </w:t>
      </w:r>
      <w:r>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20AEFBF9" w14:textId="77777777" w:rsidR="003B257F" w:rsidRDefault="004330EC" w:rsidP="00392739">
      <w:pPr>
        <w:spacing w:line="276" w:lineRule="auto"/>
        <w:jc w:val="both"/>
      </w:pPr>
      <w:r>
        <w:rPr>
          <w:rFonts w:ascii="Arial" w:eastAsia="Arial" w:hAnsi="Arial" w:cs="Arial"/>
          <w:b/>
          <w:bCs/>
          <w:color w:val="000000"/>
        </w:rPr>
        <w:t xml:space="preserve">10.7. </w:t>
      </w:r>
      <w:r>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74055625" w14:textId="77777777" w:rsidR="003B257F" w:rsidRDefault="004330EC" w:rsidP="00392739">
      <w:pPr>
        <w:spacing w:line="276" w:lineRule="auto"/>
        <w:jc w:val="both"/>
      </w:pPr>
      <w:r>
        <w:rPr>
          <w:rFonts w:ascii="Arial" w:eastAsia="Arial" w:hAnsi="Arial" w:cs="Arial"/>
          <w:b/>
          <w:bCs/>
          <w:color w:val="000000"/>
        </w:rPr>
        <w:t xml:space="preserve">10.8. </w:t>
      </w:r>
      <w:r>
        <w:rPr>
          <w:rFonts w:ascii="Arial" w:eastAsia="Arial" w:hAnsi="Arial" w:cs="Arial"/>
          <w:color w:val="000000"/>
        </w:rPr>
        <w:t>O desatendimento de exigências formais não essenciais não importará o afastamento do licitante, desde que seja possível o aproveitamento do ato, observados os princípios da isonomia e do interesse público.</w:t>
      </w:r>
    </w:p>
    <w:p w14:paraId="0BC6CFB7" w14:textId="77777777" w:rsidR="003B257F" w:rsidRDefault="004330EC" w:rsidP="00392739">
      <w:pPr>
        <w:spacing w:line="276" w:lineRule="auto"/>
        <w:jc w:val="both"/>
      </w:pPr>
      <w:r>
        <w:rPr>
          <w:rFonts w:ascii="Arial" w:eastAsia="Arial" w:hAnsi="Arial" w:cs="Arial"/>
          <w:color w:val="000000"/>
        </w:rPr>
        <w:t>10.9. Em caso de divergência entre disposições deste Edital e de seus anexos ou demais peças que compõem o processo, prevalecerá o disposto neste Edital.</w:t>
      </w:r>
    </w:p>
    <w:p w14:paraId="651B6623" w14:textId="6AB1A1E1" w:rsidR="003B257F" w:rsidRDefault="004330EC" w:rsidP="00392739">
      <w:pPr>
        <w:spacing w:line="276" w:lineRule="auto"/>
        <w:jc w:val="both"/>
      </w:pPr>
      <w:r>
        <w:rPr>
          <w:rFonts w:ascii="Arial" w:eastAsia="Arial" w:hAnsi="Arial" w:cs="Arial"/>
          <w:color w:val="000000"/>
        </w:rPr>
        <w:t xml:space="preserve">10.10. O Edital e seus anexos estão disponíveis, na íntegra, no </w:t>
      </w:r>
      <w:r>
        <w:rPr>
          <w:rFonts w:ascii="Arial" w:eastAsia="Arial" w:hAnsi="Arial" w:cs="Arial"/>
          <w:b/>
          <w:bCs/>
          <w:color w:val="000000"/>
        </w:rPr>
        <w:t>Portal Nacional de Contratações Públicas (PNCP)</w:t>
      </w:r>
      <w:r>
        <w:rPr>
          <w:rFonts w:ascii="Arial" w:eastAsia="Arial" w:hAnsi="Arial" w:cs="Arial"/>
          <w:color w:val="000000"/>
        </w:rPr>
        <w:t xml:space="preserve"> e no endereço eletrônico </w:t>
      </w:r>
      <w:hyperlink r:id="rId87" w:history="1">
        <w:r w:rsidR="00BB24DA" w:rsidRPr="00C47219">
          <w:rPr>
            <w:rStyle w:val="Hyperlink"/>
            <w:rFonts w:ascii="Arial" w:eastAsia="Arial" w:hAnsi="Arial" w:cs="Arial"/>
          </w:rPr>
          <w:t>https://corumbiara.ro.gov.br/</w:t>
        </w:r>
      </w:hyperlink>
      <w:r>
        <w:rPr>
          <w:rFonts w:ascii="Arial" w:eastAsia="Arial" w:hAnsi="Arial" w:cs="Arial"/>
          <w:color w:val="000000"/>
        </w:rPr>
        <w:t>.</w:t>
      </w:r>
    </w:p>
    <w:p w14:paraId="672A3191" w14:textId="77777777" w:rsidR="003B257F" w:rsidRDefault="004330EC" w:rsidP="00392739">
      <w:pPr>
        <w:spacing w:line="276" w:lineRule="auto"/>
        <w:jc w:val="both"/>
      </w:pPr>
      <w:r>
        <w:rPr>
          <w:rFonts w:ascii="Arial" w:eastAsia="Arial" w:hAnsi="Arial" w:cs="Arial"/>
          <w:b/>
          <w:bCs/>
          <w:color w:val="000000"/>
        </w:rPr>
        <w:t xml:space="preserve">10.11. </w:t>
      </w:r>
      <w:r>
        <w:rPr>
          <w:rFonts w:ascii="Arial" w:eastAsia="Arial" w:hAnsi="Arial" w:cs="Arial"/>
          <w:color w:val="000000"/>
        </w:rPr>
        <w:t>Integram este Edital, para todos os fins e efeitos, os seguintes anexos:</w:t>
      </w:r>
    </w:p>
    <w:p w14:paraId="58BC743F" w14:textId="77777777" w:rsidR="003B257F" w:rsidRDefault="004330EC" w:rsidP="00392739">
      <w:pPr>
        <w:spacing w:line="276" w:lineRule="auto"/>
        <w:ind w:left="720"/>
        <w:jc w:val="both"/>
      </w:pPr>
      <w:r>
        <w:rPr>
          <w:rFonts w:ascii="Arial" w:eastAsia="Arial" w:hAnsi="Arial" w:cs="Arial"/>
          <w:color w:val="000000"/>
        </w:rPr>
        <w:t>ANEXO I — Termo de Referência;</w:t>
      </w:r>
    </w:p>
    <w:p w14:paraId="50C4764B" w14:textId="77777777" w:rsidR="003B257F" w:rsidRDefault="004330EC" w:rsidP="00392739">
      <w:pPr>
        <w:spacing w:line="276" w:lineRule="auto"/>
        <w:ind w:left="720"/>
        <w:jc w:val="both"/>
      </w:pPr>
      <w:r>
        <w:rPr>
          <w:rFonts w:ascii="Arial" w:eastAsia="Arial" w:hAnsi="Arial" w:cs="Arial"/>
          <w:color w:val="000000"/>
        </w:rPr>
        <w:t>Apêndice do Anexo I — Estudo Técnico Preliminar;</w:t>
      </w:r>
    </w:p>
    <w:p w14:paraId="1BFAFA2F" w14:textId="77777777" w:rsidR="003B257F" w:rsidRDefault="004330EC" w:rsidP="00392739">
      <w:pPr>
        <w:spacing w:line="276" w:lineRule="auto"/>
        <w:ind w:left="720"/>
        <w:jc w:val="both"/>
      </w:pPr>
      <w:r>
        <w:rPr>
          <w:rFonts w:ascii="Arial" w:eastAsia="Arial" w:hAnsi="Arial" w:cs="Arial"/>
          <w:color w:val="000000"/>
        </w:rPr>
        <w:t>ANEXO II — Minuta de Termo de Contrato;</w:t>
      </w:r>
    </w:p>
    <w:p w14:paraId="065C95E0" w14:textId="77777777" w:rsidR="003B257F" w:rsidRDefault="004330EC" w:rsidP="00392739">
      <w:pPr>
        <w:spacing w:line="276" w:lineRule="auto"/>
        <w:ind w:left="720"/>
        <w:jc w:val="both"/>
      </w:pPr>
      <w:r>
        <w:rPr>
          <w:rFonts w:ascii="Arial" w:eastAsia="Arial" w:hAnsi="Arial" w:cs="Arial"/>
          <w:color w:val="000000"/>
        </w:rPr>
        <w:t>ANEXO III — Documentos Necessários para Habilitação;</w:t>
      </w:r>
    </w:p>
    <w:p w14:paraId="28EE59B7" w14:textId="77777777" w:rsidR="003B257F" w:rsidRDefault="004330EC" w:rsidP="00392739">
      <w:pPr>
        <w:spacing w:line="276" w:lineRule="auto"/>
        <w:ind w:left="720"/>
        <w:jc w:val="both"/>
      </w:pPr>
      <w:r>
        <w:rPr>
          <w:rFonts w:ascii="Arial" w:eastAsia="Arial" w:hAnsi="Arial" w:cs="Arial"/>
          <w:color w:val="000000"/>
        </w:rPr>
        <w:t>ANEXO IV — Formulário Socioeconômico;</w:t>
      </w:r>
    </w:p>
    <w:p w14:paraId="5AF482D1" w14:textId="77777777" w:rsidR="003B257F" w:rsidRDefault="004330EC" w:rsidP="00392739">
      <w:pPr>
        <w:spacing w:line="276" w:lineRule="auto"/>
        <w:ind w:left="720"/>
        <w:jc w:val="both"/>
      </w:pPr>
      <w:r>
        <w:rPr>
          <w:rFonts w:ascii="Arial" w:eastAsia="Arial" w:hAnsi="Arial" w:cs="Arial"/>
          <w:color w:val="000000"/>
        </w:rPr>
        <w:t>ANEXO V — Eixos, Resultados e Produtos do Trabalho Social;</w:t>
      </w:r>
    </w:p>
    <w:p w14:paraId="714B74BF" w14:textId="77777777" w:rsidR="003B257F" w:rsidRDefault="004330EC" w:rsidP="00392739">
      <w:pPr>
        <w:spacing w:line="276" w:lineRule="auto"/>
        <w:ind w:left="720"/>
        <w:jc w:val="both"/>
      </w:pPr>
      <w:r>
        <w:rPr>
          <w:rFonts w:ascii="Arial" w:eastAsia="Arial" w:hAnsi="Arial" w:cs="Arial"/>
          <w:color w:val="000000"/>
        </w:rPr>
        <w:t>ANEXO VI — Recomendação de Atividades;</w:t>
      </w:r>
    </w:p>
    <w:p w14:paraId="76CAC802" w14:textId="77777777" w:rsidR="003B257F" w:rsidRDefault="004330EC" w:rsidP="00392739">
      <w:pPr>
        <w:spacing w:line="276" w:lineRule="auto"/>
        <w:ind w:left="720"/>
        <w:jc w:val="both"/>
      </w:pPr>
      <w:r>
        <w:rPr>
          <w:rFonts w:ascii="Arial" w:eastAsia="Arial" w:hAnsi="Arial" w:cs="Arial"/>
          <w:color w:val="000000"/>
        </w:rPr>
        <w:t>ANEXO VII — Termo de Convênio 974172;</w:t>
      </w:r>
    </w:p>
    <w:p w14:paraId="5C67E20C" w14:textId="77777777" w:rsidR="003B257F" w:rsidRDefault="004330EC" w:rsidP="00392739">
      <w:pPr>
        <w:spacing w:line="276" w:lineRule="auto"/>
        <w:ind w:left="720"/>
        <w:jc w:val="both"/>
      </w:pPr>
      <w:r>
        <w:rPr>
          <w:rFonts w:ascii="Arial" w:eastAsia="Arial" w:hAnsi="Arial" w:cs="Arial"/>
          <w:color w:val="000000"/>
        </w:rPr>
        <w:t>ANEXO VIII — Declaração de Inexistência de Fato Superveniente;</w:t>
      </w:r>
    </w:p>
    <w:p w14:paraId="1857C0CD" w14:textId="77777777" w:rsidR="003B257F" w:rsidRDefault="004330EC" w:rsidP="00392739">
      <w:pPr>
        <w:spacing w:line="276" w:lineRule="auto"/>
        <w:ind w:left="720"/>
        <w:jc w:val="both"/>
      </w:pPr>
      <w:r>
        <w:rPr>
          <w:rFonts w:ascii="Arial" w:eastAsia="Arial" w:hAnsi="Arial" w:cs="Arial"/>
          <w:color w:val="000000"/>
        </w:rPr>
        <w:t>ANEXO IX — Declaração nos Termos do Inciso XXXIII do Artigo 7º da CF;</w:t>
      </w:r>
    </w:p>
    <w:p w14:paraId="798C3529" w14:textId="77777777" w:rsidR="003B257F" w:rsidRDefault="004330EC" w:rsidP="00392739">
      <w:pPr>
        <w:spacing w:line="276" w:lineRule="auto"/>
        <w:ind w:left="720"/>
        <w:jc w:val="both"/>
      </w:pPr>
      <w:r>
        <w:rPr>
          <w:rFonts w:ascii="Arial" w:eastAsia="Arial" w:hAnsi="Arial" w:cs="Arial"/>
          <w:color w:val="000000"/>
        </w:rPr>
        <w:t>ANEXO X — Carta Proposta Técnica;</w:t>
      </w:r>
    </w:p>
    <w:p w14:paraId="12E06B0C" w14:textId="77777777" w:rsidR="003B257F" w:rsidRDefault="004330EC" w:rsidP="00392739">
      <w:pPr>
        <w:spacing w:line="276" w:lineRule="auto"/>
        <w:ind w:left="720"/>
        <w:jc w:val="both"/>
      </w:pPr>
      <w:r>
        <w:rPr>
          <w:rFonts w:ascii="Arial" w:eastAsia="Arial" w:hAnsi="Arial" w:cs="Arial"/>
          <w:color w:val="000000"/>
        </w:rPr>
        <w:t>ANEXO XI — Carta Proposta de Preço;</w:t>
      </w:r>
    </w:p>
    <w:p w14:paraId="4677564B" w14:textId="77777777" w:rsidR="003B257F" w:rsidRDefault="004330EC" w:rsidP="00392739">
      <w:pPr>
        <w:spacing w:line="276" w:lineRule="auto"/>
        <w:ind w:left="720"/>
        <w:jc w:val="both"/>
      </w:pPr>
      <w:r>
        <w:rPr>
          <w:rFonts w:ascii="Arial" w:eastAsia="Arial" w:hAnsi="Arial" w:cs="Arial"/>
          <w:color w:val="000000"/>
        </w:rPr>
        <w:t>ANEXO XII — Declaração de Inexistência de Servidores Públicos no Quadro de Pessoal; e</w:t>
      </w:r>
    </w:p>
    <w:p w14:paraId="6B365828" w14:textId="77777777" w:rsidR="003B257F" w:rsidRDefault="004330EC" w:rsidP="00392739">
      <w:pPr>
        <w:spacing w:line="276" w:lineRule="auto"/>
        <w:ind w:left="720"/>
        <w:jc w:val="both"/>
      </w:pPr>
      <w:r>
        <w:rPr>
          <w:rFonts w:ascii="Arial" w:eastAsia="Arial" w:hAnsi="Arial" w:cs="Arial"/>
          <w:color w:val="000000"/>
        </w:rPr>
        <w:t>ANEXO XIII — Declaração de Inidoneidade.</w:t>
      </w:r>
    </w:p>
    <w:p w14:paraId="1EE0D95D" w14:textId="77777777" w:rsidR="003B257F" w:rsidRDefault="003B257F" w:rsidP="00392739">
      <w:pPr>
        <w:spacing w:line="276" w:lineRule="auto"/>
        <w:jc w:val="both"/>
      </w:pPr>
    </w:p>
    <w:p w14:paraId="32FF8EBE" w14:textId="3ADD3B5B" w:rsidR="003B257F" w:rsidRDefault="004330EC" w:rsidP="00BB24DA">
      <w:pPr>
        <w:spacing w:line="276" w:lineRule="auto"/>
        <w:jc w:val="right"/>
      </w:pPr>
      <w:r>
        <w:rPr>
          <w:rFonts w:ascii="Arial" w:eastAsia="Arial" w:hAnsi="Arial" w:cs="Arial"/>
          <w:color w:val="000000"/>
        </w:rPr>
        <w:t>Corumbiara</w:t>
      </w:r>
      <w:r w:rsidR="00BB24DA">
        <w:rPr>
          <w:rFonts w:ascii="Arial" w:eastAsia="Arial" w:hAnsi="Arial" w:cs="Arial"/>
          <w:color w:val="000000"/>
        </w:rPr>
        <w:t xml:space="preserve"> -</w:t>
      </w:r>
      <w:r>
        <w:rPr>
          <w:rFonts w:ascii="Arial" w:eastAsia="Arial" w:hAnsi="Arial" w:cs="Arial"/>
          <w:color w:val="000000"/>
        </w:rPr>
        <w:t xml:space="preserve"> RO, </w:t>
      </w:r>
      <w:r w:rsidR="00AA2A5C">
        <w:rPr>
          <w:rFonts w:ascii="Arial" w:eastAsia="Arial" w:hAnsi="Arial" w:cs="Arial"/>
          <w:color w:val="000000"/>
        </w:rPr>
        <w:t>07</w:t>
      </w:r>
      <w:r w:rsidR="00BB24DA">
        <w:rPr>
          <w:rFonts w:ascii="Arial" w:eastAsia="Arial" w:hAnsi="Arial" w:cs="Arial"/>
          <w:color w:val="000000"/>
        </w:rPr>
        <w:t xml:space="preserve"> </w:t>
      </w:r>
      <w:r>
        <w:rPr>
          <w:rFonts w:ascii="Arial" w:eastAsia="Arial" w:hAnsi="Arial" w:cs="Arial"/>
          <w:color w:val="000000"/>
        </w:rPr>
        <w:t xml:space="preserve">de </w:t>
      </w:r>
      <w:r w:rsidR="00BB24DA">
        <w:rPr>
          <w:rFonts w:ascii="Arial" w:eastAsia="Arial" w:hAnsi="Arial" w:cs="Arial"/>
          <w:color w:val="000000"/>
        </w:rPr>
        <w:t xml:space="preserve">maio de </w:t>
      </w:r>
      <w:r>
        <w:rPr>
          <w:rFonts w:ascii="Arial" w:eastAsia="Arial" w:hAnsi="Arial" w:cs="Arial"/>
          <w:color w:val="000000"/>
        </w:rPr>
        <w:t>2026.</w:t>
      </w:r>
    </w:p>
    <w:p w14:paraId="6666ADFF" w14:textId="77777777" w:rsidR="006C3F79" w:rsidRDefault="006C3F79" w:rsidP="00392739">
      <w:pPr>
        <w:jc w:val="center"/>
        <w:rPr>
          <w:rFonts w:ascii="Arial" w:eastAsia="Arial" w:hAnsi="Arial" w:cs="Arial"/>
          <w:b/>
          <w:bCs/>
          <w:color w:val="000000"/>
        </w:rPr>
      </w:pPr>
    </w:p>
    <w:p w14:paraId="5D92C33E" w14:textId="77777777" w:rsidR="006C3F79" w:rsidRDefault="006C3F79" w:rsidP="00392739">
      <w:pPr>
        <w:jc w:val="center"/>
        <w:rPr>
          <w:rFonts w:ascii="Arial" w:eastAsia="Arial" w:hAnsi="Arial" w:cs="Arial"/>
          <w:b/>
          <w:bCs/>
          <w:color w:val="000000"/>
        </w:rPr>
      </w:pPr>
    </w:p>
    <w:p w14:paraId="0BC5E9BE" w14:textId="0C2E0C19" w:rsidR="003B257F" w:rsidRDefault="004330EC" w:rsidP="00392739">
      <w:pPr>
        <w:jc w:val="center"/>
      </w:pPr>
      <w:r>
        <w:rPr>
          <w:rFonts w:ascii="Arial" w:eastAsia="Arial" w:hAnsi="Arial" w:cs="Arial"/>
          <w:b/>
          <w:bCs/>
          <w:color w:val="000000"/>
        </w:rPr>
        <w:t>Lenara Ellen Fermi</w:t>
      </w:r>
      <w:r w:rsidR="00BB24DA">
        <w:rPr>
          <w:rFonts w:ascii="Arial" w:eastAsia="Arial" w:hAnsi="Arial" w:cs="Arial"/>
          <w:b/>
          <w:bCs/>
          <w:color w:val="000000"/>
        </w:rPr>
        <w:t>m</w:t>
      </w:r>
      <w:r>
        <w:rPr>
          <w:rFonts w:ascii="Arial" w:eastAsia="Arial" w:hAnsi="Arial" w:cs="Arial"/>
          <w:b/>
          <w:bCs/>
          <w:color w:val="000000"/>
        </w:rPr>
        <w:t xml:space="preserve"> de Moraes</w:t>
      </w:r>
    </w:p>
    <w:p w14:paraId="5BD4136D" w14:textId="77777777" w:rsidR="006C3F79" w:rsidRDefault="004330EC" w:rsidP="00392739">
      <w:pPr>
        <w:jc w:val="center"/>
        <w:rPr>
          <w:rFonts w:ascii="Arial" w:eastAsia="Arial" w:hAnsi="Arial" w:cs="Arial"/>
          <w:color w:val="000000"/>
        </w:rPr>
      </w:pPr>
      <w:r>
        <w:rPr>
          <w:rFonts w:ascii="Arial" w:eastAsia="Arial" w:hAnsi="Arial" w:cs="Arial"/>
          <w:color w:val="000000"/>
        </w:rPr>
        <w:t>Secretária Municipal de Assistência Social</w:t>
      </w:r>
    </w:p>
    <w:p w14:paraId="42A4D519" w14:textId="4FDD2DF5" w:rsidR="003B257F" w:rsidRDefault="006C3F79" w:rsidP="00392739">
      <w:pPr>
        <w:jc w:val="center"/>
      </w:pPr>
      <w:hyperlink r:id="rId88" w:history="1">
        <w:r w:rsidRPr="006C3F79">
          <w:rPr>
            <w:rStyle w:val="Hyperlink"/>
            <w:rFonts w:ascii="Arial" w:eastAsia="Arial" w:hAnsi="Arial" w:cs="Arial"/>
          </w:rPr>
          <w:t>Dec. 018/2026</w:t>
        </w:r>
      </w:hyperlink>
    </w:p>
    <w:p w14:paraId="488FE6F7" w14:textId="77777777" w:rsidR="003B257F" w:rsidRDefault="003B257F" w:rsidP="00392739">
      <w:pPr>
        <w:spacing w:line="276" w:lineRule="auto"/>
        <w:jc w:val="both"/>
      </w:pPr>
    </w:p>
    <w:p w14:paraId="539C6520" w14:textId="77777777" w:rsidR="003B257F" w:rsidRDefault="004330EC" w:rsidP="00392739">
      <w:r>
        <w:br w:type="page"/>
      </w:r>
    </w:p>
    <w:p w14:paraId="31E05CD6" w14:textId="77777777" w:rsidR="003B257F" w:rsidRDefault="004330EC" w:rsidP="00392739">
      <w:pPr>
        <w:spacing w:before="240"/>
        <w:jc w:val="center"/>
      </w:pPr>
      <w:r>
        <w:rPr>
          <w:rFonts w:ascii="Arial" w:eastAsia="Arial" w:hAnsi="Arial" w:cs="Arial"/>
          <w:b/>
          <w:bCs/>
          <w:color w:val="000000"/>
          <w:sz w:val="24"/>
          <w:szCs w:val="24"/>
        </w:rPr>
        <w:lastRenderedPageBreak/>
        <w:t>ANEXO II</w:t>
      </w:r>
    </w:p>
    <w:p w14:paraId="47FE3216" w14:textId="1472F621" w:rsidR="00E867E1"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E867E1">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075639EA" w14:textId="3576E6A2" w:rsidR="003B257F" w:rsidRDefault="004330EC" w:rsidP="00392739">
      <w:pPr>
        <w:jc w:val="center"/>
      </w:pPr>
      <w:r>
        <w:rPr>
          <w:rFonts w:ascii="Arial" w:eastAsia="Arial" w:hAnsi="Arial" w:cs="Arial"/>
          <w:b/>
          <w:bCs/>
          <w:color w:val="000000"/>
          <w:sz w:val="22"/>
          <w:szCs w:val="22"/>
        </w:rPr>
        <w:t>PROCESSO ADMINISTRATIVO Nº</w:t>
      </w:r>
      <w:r w:rsidR="00E867E1">
        <w:rPr>
          <w:rFonts w:ascii="Arial" w:eastAsia="Arial" w:hAnsi="Arial" w:cs="Arial"/>
          <w:b/>
          <w:bCs/>
          <w:color w:val="000000"/>
          <w:sz w:val="22"/>
          <w:szCs w:val="22"/>
        </w:rPr>
        <w:t xml:space="preserve"> </w:t>
      </w:r>
      <w:r>
        <w:rPr>
          <w:rFonts w:ascii="Arial" w:eastAsia="Arial" w:hAnsi="Arial" w:cs="Arial"/>
          <w:b/>
          <w:bCs/>
          <w:color w:val="000000"/>
          <w:sz w:val="22"/>
          <w:szCs w:val="22"/>
        </w:rPr>
        <w:t>539/2026</w:t>
      </w:r>
    </w:p>
    <w:p w14:paraId="11F87404" w14:textId="77777777" w:rsidR="003B257F" w:rsidRDefault="004330EC" w:rsidP="00392739">
      <w:pPr>
        <w:spacing w:before="240" w:line="276" w:lineRule="auto"/>
        <w:jc w:val="center"/>
      </w:pPr>
      <w:r>
        <w:rPr>
          <w:rFonts w:ascii="Arial" w:eastAsia="Arial" w:hAnsi="Arial" w:cs="Arial"/>
          <w:b/>
          <w:bCs/>
          <w:color w:val="000000"/>
          <w:sz w:val="22"/>
          <w:szCs w:val="22"/>
        </w:rPr>
        <w:t>MINUTA DE TERMO DE CONTRATO</w:t>
      </w:r>
    </w:p>
    <w:p w14:paraId="0387852A" w14:textId="074BE71F" w:rsidR="003B257F" w:rsidRDefault="004330EC" w:rsidP="00392739">
      <w:pPr>
        <w:spacing w:before="60"/>
        <w:jc w:val="center"/>
      </w:pPr>
      <w:r>
        <w:rPr>
          <w:rFonts w:ascii="Arial" w:eastAsia="Arial" w:hAnsi="Arial" w:cs="Arial"/>
          <w:b/>
          <w:bCs/>
          <w:color w:val="000000"/>
        </w:rPr>
        <w:t>CONTRATO Nº ___/2026</w:t>
      </w:r>
      <w:r w:rsidR="00E867E1">
        <w:rPr>
          <w:rFonts w:ascii="Arial" w:eastAsia="Arial" w:hAnsi="Arial" w:cs="Arial"/>
          <w:b/>
          <w:bCs/>
          <w:color w:val="000000"/>
        </w:rPr>
        <w:t xml:space="preserve"> - EMPENHO</w:t>
      </w:r>
      <w:r>
        <w:rPr>
          <w:rFonts w:ascii="Arial" w:eastAsia="Arial" w:hAnsi="Arial" w:cs="Arial"/>
          <w:b/>
          <w:bCs/>
          <w:color w:val="000000"/>
        </w:rPr>
        <w:t xml:space="preserve"> INICIAL ___________</w:t>
      </w:r>
    </w:p>
    <w:p w14:paraId="010C4938" w14:textId="77777777" w:rsidR="003B257F" w:rsidRDefault="003B257F" w:rsidP="00392739">
      <w:pPr>
        <w:spacing w:line="276" w:lineRule="auto"/>
        <w:jc w:val="both"/>
      </w:pPr>
    </w:p>
    <w:p w14:paraId="4F619C38" w14:textId="2B186953" w:rsidR="003B257F" w:rsidRDefault="004330EC" w:rsidP="00E867E1">
      <w:pPr>
        <w:spacing w:line="276" w:lineRule="auto"/>
        <w:ind w:left="5812"/>
        <w:jc w:val="both"/>
      </w:pPr>
      <w:r>
        <w:rPr>
          <w:rFonts w:ascii="Arial" w:eastAsia="Arial" w:hAnsi="Arial" w:cs="Arial"/>
          <w:color w:val="000000"/>
        </w:rPr>
        <w:t xml:space="preserve">Termo de Contrato nº ___/2026 que entre si celebram o </w:t>
      </w:r>
      <w:r>
        <w:rPr>
          <w:rFonts w:ascii="Arial" w:eastAsia="Arial" w:hAnsi="Arial" w:cs="Arial"/>
          <w:b/>
          <w:bCs/>
          <w:color w:val="000000"/>
        </w:rPr>
        <w:t>MUNICÍPIO DE CORUMBIARA — RO</w:t>
      </w:r>
      <w:r>
        <w:rPr>
          <w:rFonts w:ascii="Arial" w:eastAsia="Arial" w:hAnsi="Arial" w:cs="Arial"/>
          <w:color w:val="000000"/>
        </w:rPr>
        <w:t xml:space="preserve"> e a empresa _</w:t>
      </w:r>
      <w:r w:rsidR="00E867E1">
        <w:rPr>
          <w:rFonts w:ascii="Arial" w:eastAsia="Arial" w:hAnsi="Arial" w:cs="Arial"/>
          <w:color w:val="000000"/>
        </w:rPr>
        <w:t>___</w:t>
      </w:r>
      <w:r>
        <w:rPr>
          <w:rFonts w:ascii="Arial" w:eastAsia="Arial" w:hAnsi="Arial" w:cs="Arial"/>
          <w:color w:val="000000"/>
        </w:rPr>
        <w:t>_______</w:t>
      </w:r>
      <w:r w:rsidR="00E867E1">
        <w:rPr>
          <w:rFonts w:ascii="Arial" w:eastAsia="Arial" w:hAnsi="Arial" w:cs="Arial"/>
          <w:color w:val="000000"/>
        </w:rPr>
        <w:t>____________</w:t>
      </w:r>
      <w:r>
        <w:rPr>
          <w:rFonts w:ascii="Arial" w:eastAsia="Arial" w:hAnsi="Arial" w:cs="Arial"/>
          <w:color w:val="000000"/>
        </w:rPr>
        <w:t>__________.</w:t>
      </w:r>
    </w:p>
    <w:p w14:paraId="6EB2F6FF" w14:textId="77777777" w:rsidR="003B257F" w:rsidRDefault="003B257F" w:rsidP="00392739">
      <w:pPr>
        <w:spacing w:line="276" w:lineRule="auto"/>
        <w:jc w:val="both"/>
      </w:pPr>
    </w:p>
    <w:p w14:paraId="3D9D404C" w14:textId="078D7668" w:rsidR="0035096A" w:rsidRDefault="004330EC" w:rsidP="0035096A">
      <w:pPr>
        <w:spacing w:line="276" w:lineRule="auto"/>
        <w:jc w:val="both"/>
      </w:pPr>
      <w:r>
        <w:rPr>
          <w:rFonts w:ascii="Arial" w:eastAsia="Arial" w:hAnsi="Arial" w:cs="Arial"/>
          <w:color w:val="000000"/>
        </w:rPr>
        <w:t xml:space="preserve">O </w:t>
      </w:r>
      <w:r>
        <w:rPr>
          <w:rFonts w:ascii="Arial" w:eastAsia="Arial" w:hAnsi="Arial" w:cs="Arial"/>
          <w:b/>
          <w:bCs/>
          <w:color w:val="000000"/>
        </w:rPr>
        <w:t>MUNICÍPIO DE CORUMBIARA</w:t>
      </w:r>
      <w:r>
        <w:rPr>
          <w:rFonts w:ascii="Arial" w:eastAsia="Arial" w:hAnsi="Arial" w:cs="Arial"/>
          <w:color w:val="000000"/>
        </w:rPr>
        <w:t xml:space="preserve">, Estado de Rondônia, inscrito no CNPJ sob nº 63.762.041/0001-35, com sede na Av. Olavo Pires nº 2129, Bairro Centro, Corumbiara </w:t>
      </w:r>
      <w:r w:rsidR="00693D3E">
        <w:rPr>
          <w:rFonts w:ascii="Arial" w:eastAsia="Arial" w:hAnsi="Arial" w:cs="Arial"/>
          <w:color w:val="000000"/>
        </w:rPr>
        <w:t xml:space="preserve">- </w:t>
      </w:r>
      <w:r>
        <w:rPr>
          <w:rFonts w:ascii="Arial" w:eastAsia="Arial" w:hAnsi="Arial" w:cs="Arial"/>
          <w:color w:val="000000"/>
        </w:rPr>
        <w:t xml:space="preserve">RO, neste ato representado por seu Prefeito Municipal, Sr. </w:t>
      </w:r>
      <w:r>
        <w:rPr>
          <w:rFonts w:ascii="Arial" w:eastAsia="Arial" w:hAnsi="Arial" w:cs="Arial"/>
          <w:b/>
          <w:bCs/>
          <w:color w:val="000000"/>
        </w:rPr>
        <w:t>Leandro Teixeira Vieira</w:t>
      </w:r>
      <w:r>
        <w:rPr>
          <w:rFonts w:ascii="Arial" w:eastAsia="Arial" w:hAnsi="Arial" w:cs="Arial"/>
          <w:color w:val="000000"/>
        </w:rPr>
        <w:t xml:space="preserve">, brasileiro, Agente Político, portador da Cédula de Identidade RG sob o nº *295** SSP/SP e CPF sob o nº ***.849.642-**, residente e domiciliado sito à Rua Ulisses Guimarães nº 1949 </w:t>
      </w:r>
      <w:r w:rsidR="00693D3E">
        <w:rPr>
          <w:rFonts w:ascii="Arial" w:eastAsia="Arial" w:hAnsi="Arial" w:cs="Arial"/>
          <w:color w:val="000000"/>
        </w:rPr>
        <w:t>-</w:t>
      </w:r>
      <w:r>
        <w:rPr>
          <w:rFonts w:ascii="Arial" w:eastAsia="Arial" w:hAnsi="Arial" w:cs="Arial"/>
          <w:color w:val="000000"/>
        </w:rPr>
        <w:t xml:space="preserve"> Centro, nesta cidade de Corumbiara </w:t>
      </w:r>
      <w:r w:rsidR="00693D3E">
        <w:rPr>
          <w:rFonts w:ascii="Arial" w:eastAsia="Arial" w:hAnsi="Arial" w:cs="Arial"/>
          <w:color w:val="000000"/>
        </w:rPr>
        <w:t>-</w:t>
      </w:r>
      <w:r>
        <w:rPr>
          <w:rFonts w:ascii="Arial" w:eastAsia="Arial" w:hAnsi="Arial" w:cs="Arial"/>
          <w:color w:val="000000"/>
        </w:rPr>
        <w:t xml:space="preserve"> RO, doravante denominado </w:t>
      </w:r>
      <w:r>
        <w:rPr>
          <w:rFonts w:ascii="Arial" w:eastAsia="Arial" w:hAnsi="Arial" w:cs="Arial"/>
          <w:b/>
          <w:bCs/>
          <w:color w:val="000000"/>
        </w:rPr>
        <w:t>CONTRATANTE</w:t>
      </w:r>
      <w:r>
        <w:rPr>
          <w:rFonts w:ascii="Arial" w:eastAsia="Arial" w:hAnsi="Arial" w:cs="Arial"/>
          <w:color w:val="000000"/>
        </w:rPr>
        <w:t xml:space="preserve">, e o(a) .............................., inscrito(a) no CNPJ/MF sob o nº ............................, sediado(a) na ..................................., doravante designado </w:t>
      </w:r>
      <w:r>
        <w:rPr>
          <w:rFonts w:ascii="Arial" w:eastAsia="Arial" w:hAnsi="Arial" w:cs="Arial"/>
          <w:b/>
          <w:bCs/>
          <w:color w:val="000000"/>
        </w:rPr>
        <w:t>CONTRATAD</w:t>
      </w:r>
      <w:r w:rsidR="00C916B9">
        <w:rPr>
          <w:rFonts w:ascii="Arial" w:eastAsia="Arial" w:hAnsi="Arial" w:cs="Arial"/>
          <w:b/>
          <w:bCs/>
          <w:color w:val="000000"/>
        </w:rPr>
        <w:t>A</w:t>
      </w:r>
      <w:r>
        <w:rPr>
          <w:rFonts w:ascii="Arial" w:eastAsia="Arial" w:hAnsi="Arial" w:cs="Arial"/>
          <w:color w:val="000000"/>
        </w:rPr>
        <w:t>, neste ato representado(a) por ...........</w:t>
      </w:r>
      <w:r w:rsidR="00693D3E">
        <w:rPr>
          <w:rFonts w:ascii="Arial" w:eastAsia="Arial" w:hAnsi="Arial" w:cs="Arial"/>
          <w:color w:val="000000"/>
        </w:rPr>
        <w:t>......</w:t>
      </w:r>
      <w:r>
        <w:rPr>
          <w:rFonts w:ascii="Arial" w:eastAsia="Arial" w:hAnsi="Arial" w:cs="Arial"/>
          <w:color w:val="000000"/>
        </w:rPr>
        <w:t>....................... (nome e função n</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conforme atos constitutivos da empresa OU procuração apresentada nos autos, tendo em vista o que consta no Processo Administrativo nº 539/2026 e em observância às disposições da </w:t>
      </w:r>
      <w:hyperlink r:id="rId89" w:history="1">
        <w:r w:rsidR="0035096A" w:rsidRPr="00693D3E">
          <w:rPr>
            <w:rStyle w:val="Hyperlink"/>
            <w:rFonts w:ascii="Arial" w:eastAsia="Arial" w:hAnsi="Arial" w:cs="Arial"/>
          </w:rPr>
          <w:t>Lei nº 14.133, de 1º de abril de 2021</w:t>
        </w:r>
      </w:hyperlink>
      <w:r>
        <w:rPr>
          <w:rFonts w:ascii="Arial" w:eastAsia="Arial" w:hAnsi="Arial" w:cs="Arial"/>
          <w:color w:val="000000"/>
        </w:rPr>
        <w:t xml:space="preserve">, e demais legislação aplicável, resolvem celebrar o presente Termo de Contrato, decorrente da Concorrência nº </w:t>
      </w:r>
      <w:r w:rsidR="00693D3E">
        <w:rPr>
          <w:rFonts w:ascii="Arial" w:eastAsia="Arial" w:hAnsi="Arial" w:cs="Arial"/>
          <w:color w:val="000000"/>
        </w:rPr>
        <w:t>0</w:t>
      </w:r>
      <w:r w:rsidR="000C6E50">
        <w:rPr>
          <w:rFonts w:ascii="Arial" w:eastAsia="Arial" w:hAnsi="Arial" w:cs="Arial"/>
          <w:color w:val="000000"/>
        </w:rPr>
        <w:t>33/2026</w:t>
      </w:r>
      <w:r>
        <w:rPr>
          <w:rFonts w:ascii="Arial" w:eastAsia="Arial" w:hAnsi="Arial" w:cs="Arial"/>
          <w:color w:val="000000"/>
        </w:rPr>
        <w:t>, mediante as cláusulas e condições a seguir enunciadas.</w:t>
      </w:r>
    </w:p>
    <w:p w14:paraId="462165E5" w14:textId="77777777" w:rsidR="0035096A" w:rsidRDefault="0035096A" w:rsidP="0035096A">
      <w:pPr>
        <w:spacing w:line="276" w:lineRule="auto"/>
        <w:jc w:val="both"/>
      </w:pPr>
    </w:p>
    <w:p w14:paraId="1B722235" w14:textId="54B8870A" w:rsidR="003B257F" w:rsidRDefault="005E475E" w:rsidP="0035096A">
      <w:pPr>
        <w:spacing w:line="276" w:lineRule="auto"/>
        <w:jc w:val="both"/>
      </w:pPr>
      <w:r>
        <w:rPr>
          <w:rFonts w:ascii="Arial" w:eastAsia="Arial" w:hAnsi="Arial" w:cs="Arial"/>
          <w:b/>
          <w:bCs/>
          <w:color w:val="000000"/>
          <w:sz w:val="22"/>
          <w:szCs w:val="22"/>
        </w:rPr>
        <w:t xml:space="preserve">1. CLÁUSULA PRIMEIRA </w:t>
      </w:r>
      <w:r w:rsidR="009B4311">
        <w:rPr>
          <w:rFonts w:ascii="Arial" w:eastAsia="Arial" w:hAnsi="Arial" w:cs="Arial"/>
          <w:b/>
          <w:bCs/>
          <w:color w:val="000000"/>
          <w:sz w:val="22"/>
          <w:szCs w:val="22"/>
        </w:rPr>
        <w:t>-</w:t>
      </w:r>
      <w:r>
        <w:rPr>
          <w:rFonts w:ascii="Arial" w:eastAsia="Arial" w:hAnsi="Arial" w:cs="Arial"/>
          <w:b/>
          <w:bCs/>
          <w:color w:val="000000"/>
          <w:sz w:val="22"/>
          <w:szCs w:val="22"/>
        </w:rPr>
        <w:t xml:space="preserve"> DO OBJETO (</w:t>
      </w:r>
      <w:hyperlink r:id="rId90" w:history="1">
        <w:r w:rsidRPr="005E475E">
          <w:rPr>
            <w:rStyle w:val="Hyperlink"/>
            <w:rFonts w:ascii="Arial" w:eastAsia="Arial" w:hAnsi="Arial" w:cs="Arial"/>
            <w:b/>
            <w:bCs/>
            <w:sz w:val="22"/>
            <w:szCs w:val="22"/>
          </w:rPr>
          <w:t>art. 92, I e II da Lei 14.133/21</w:t>
        </w:r>
      </w:hyperlink>
      <w:r>
        <w:rPr>
          <w:rFonts w:ascii="Arial" w:eastAsia="Arial" w:hAnsi="Arial" w:cs="Arial"/>
          <w:b/>
          <w:bCs/>
          <w:color w:val="000000"/>
          <w:sz w:val="22"/>
          <w:szCs w:val="22"/>
        </w:rPr>
        <w:t>)</w:t>
      </w:r>
    </w:p>
    <w:p w14:paraId="049706FA" w14:textId="0C0C4DAB" w:rsidR="003B257F" w:rsidRDefault="004330EC" w:rsidP="00392739">
      <w:pPr>
        <w:spacing w:line="276" w:lineRule="auto"/>
        <w:jc w:val="both"/>
      </w:pPr>
      <w:r>
        <w:rPr>
          <w:rFonts w:ascii="Arial" w:eastAsia="Arial" w:hAnsi="Arial" w:cs="Arial"/>
          <w:color w:val="000000"/>
        </w:rPr>
        <w:t xml:space="preserve">1.1. </w:t>
      </w:r>
      <w:r w:rsidR="005E475E" w:rsidRPr="00B77B02">
        <w:rPr>
          <w:rFonts w:ascii="Arial" w:hAnsi="Arial" w:cs="Arial"/>
          <w:b/>
          <w:bCs/>
        </w:rPr>
        <w:t xml:space="preserve">Contratação de pessoa jurídica especializada para elaboração e execução do Projeto de Trabalho Social </w:t>
      </w:r>
      <w:r w:rsidR="005E475E">
        <w:rPr>
          <w:rFonts w:ascii="Arial" w:hAnsi="Arial" w:cs="Arial"/>
          <w:b/>
          <w:bCs/>
        </w:rPr>
        <w:t>-</w:t>
      </w:r>
      <w:r w:rsidR="005E475E" w:rsidRPr="00B77B02">
        <w:rPr>
          <w:rFonts w:ascii="Arial" w:hAnsi="Arial" w:cs="Arial"/>
          <w:b/>
          <w:bCs/>
        </w:rPr>
        <w:t xml:space="preserve"> PTS para 24 (vinte e quatro) famílias beneficiárias do Programa Minha Casa Minha Vida </w:t>
      </w:r>
      <w:r w:rsidR="005E475E">
        <w:rPr>
          <w:rFonts w:ascii="Arial" w:hAnsi="Arial" w:cs="Arial"/>
          <w:b/>
          <w:bCs/>
        </w:rPr>
        <w:t>-</w:t>
      </w:r>
      <w:r w:rsidR="005E475E" w:rsidRPr="00B77B02">
        <w:rPr>
          <w:rFonts w:ascii="Arial" w:hAnsi="Arial" w:cs="Arial"/>
          <w:b/>
          <w:bCs/>
        </w:rPr>
        <w:t xml:space="preserve"> MCMV FNHIS Sub-50, nas Quadras 39 e 40, Setor 01, Corumbiara/RO</w:t>
      </w:r>
      <w:r w:rsidR="005E475E" w:rsidRPr="00B77B02">
        <w:rPr>
          <w:rFonts w:ascii="Arial" w:hAnsi="Arial" w:cs="Arial"/>
        </w:rPr>
        <w:t xml:space="preserve">, conforme Termo de Referência, Portarias </w:t>
      </w:r>
      <w:proofErr w:type="spellStart"/>
      <w:r w:rsidR="005E475E" w:rsidRPr="00B77B02">
        <w:rPr>
          <w:rFonts w:ascii="Arial" w:hAnsi="Arial" w:cs="Arial"/>
        </w:rPr>
        <w:t>MCidades</w:t>
      </w:r>
      <w:proofErr w:type="spellEnd"/>
      <w:r w:rsidR="005E475E" w:rsidRPr="00B77B02">
        <w:rPr>
          <w:rFonts w:ascii="Arial" w:hAnsi="Arial" w:cs="Arial"/>
        </w:rPr>
        <w:t xml:space="preserve"> nº 1.416/2023 e nº 75/2025 e Portaria Conjunta MGI/MF/CGU nº 32/2024. </w:t>
      </w:r>
      <w:r w:rsidR="005E475E">
        <w:rPr>
          <w:rFonts w:ascii="Arial" w:hAnsi="Arial" w:cs="Arial"/>
        </w:rPr>
        <w:t xml:space="preserve">Com </w:t>
      </w:r>
      <w:r w:rsidR="005E475E" w:rsidRPr="00B77B02">
        <w:rPr>
          <w:rFonts w:ascii="Arial" w:hAnsi="Arial" w:cs="Arial"/>
        </w:rPr>
        <w:t xml:space="preserve">Recursos Federais via Termo de Compromisso TransfereGov.br nº 974172/2025/MCIDADES/CAIXA </w:t>
      </w:r>
      <w:r w:rsidR="005E475E">
        <w:rPr>
          <w:rFonts w:ascii="Arial" w:hAnsi="Arial" w:cs="Arial"/>
        </w:rPr>
        <w:t>-</w:t>
      </w:r>
      <w:r w:rsidR="005E475E" w:rsidRPr="00B77B02">
        <w:rPr>
          <w:rFonts w:ascii="Arial" w:hAnsi="Arial" w:cs="Arial"/>
        </w:rPr>
        <w:t xml:space="preserve"> Ministério das Cidades/CAIXA</w:t>
      </w:r>
      <w:r>
        <w:rPr>
          <w:rFonts w:ascii="Arial" w:eastAsia="Arial" w:hAnsi="Arial" w:cs="Arial"/>
          <w:color w:val="000000"/>
        </w:rPr>
        <w:t>.</w:t>
      </w:r>
    </w:p>
    <w:p w14:paraId="30F34F61" w14:textId="77777777" w:rsidR="003B257F" w:rsidRDefault="004330EC" w:rsidP="00392739">
      <w:pPr>
        <w:spacing w:line="276" w:lineRule="auto"/>
        <w:jc w:val="both"/>
      </w:pPr>
      <w:r>
        <w:rPr>
          <w:rFonts w:ascii="Arial" w:eastAsia="Arial" w:hAnsi="Arial" w:cs="Arial"/>
          <w:b/>
          <w:bCs/>
          <w:color w:val="000000"/>
        </w:rPr>
        <w:t xml:space="preserve">1.2. </w:t>
      </w:r>
      <w:r>
        <w:rPr>
          <w:rFonts w:ascii="Arial" w:eastAsia="Arial" w:hAnsi="Arial" w:cs="Arial"/>
          <w:color w:val="000000"/>
        </w:rPr>
        <w:t>Vinculam esta contratação, independentemente de transcrição:</w:t>
      </w:r>
    </w:p>
    <w:p w14:paraId="01391CAD" w14:textId="77777777" w:rsidR="003B257F" w:rsidRDefault="004330EC" w:rsidP="00392739">
      <w:pPr>
        <w:spacing w:line="276" w:lineRule="auto"/>
        <w:ind w:left="720"/>
        <w:jc w:val="both"/>
      </w:pPr>
      <w:r>
        <w:rPr>
          <w:rFonts w:ascii="Arial" w:eastAsia="Arial" w:hAnsi="Arial" w:cs="Arial"/>
          <w:color w:val="000000"/>
        </w:rPr>
        <w:t>1.2.1. O Termo de Referência;</w:t>
      </w:r>
    </w:p>
    <w:p w14:paraId="070DC390" w14:textId="77777777" w:rsidR="003B257F" w:rsidRDefault="004330EC" w:rsidP="00392739">
      <w:pPr>
        <w:spacing w:line="276" w:lineRule="auto"/>
        <w:ind w:left="720"/>
        <w:jc w:val="both"/>
      </w:pPr>
      <w:r>
        <w:rPr>
          <w:rFonts w:ascii="Arial" w:eastAsia="Arial" w:hAnsi="Arial" w:cs="Arial"/>
          <w:color w:val="000000"/>
        </w:rPr>
        <w:t>1.2.2. O Edital da Licitação;</w:t>
      </w:r>
    </w:p>
    <w:p w14:paraId="36140CF5" w14:textId="07F0A60F" w:rsidR="003B257F" w:rsidRDefault="004330EC" w:rsidP="00392739">
      <w:pPr>
        <w:spacing w:line="276" w:lineRule="auto"/>
        <w:ind w:left="720"/>
        <w:jc w:val="both"/>
      </w:pPr>
      <w:r>
        <w:rPr>
          <w:rFonts w:ascii="Arial" w:eastAsia="Arial" w:hAnsi="Arial" w:cs="Arial"/>
          <w:color w:val="000000"/>
        </w:rPr>
        <w:t>1.2.3. A Proposta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e</w:t>
      </w:r>
    </w:p>
    <w:p w14:paraId="3A41E756" w14:textId="77777777" w:rsidR="003B257F" w:rsidRDefault="004330EC" w:rsidP="00392739">
      <w:pPr>
        <w:spacing w:line="276" w:lineRule="auto"/>
        <w:ind w:left="720"/>
        <w:jc w:val="both"/>
      </w:pPr>
      <w:r>
        <w:rPr>
          <w:rFonts w:ascii="Arial" w:eastAsia="Arial" w:hAnsi="Arial" w:cs="Arial"/>
          <w:color w:val="000000"/>
        </w:rPr>
        <w:t>1.2.4. Eventuais anexos dos documentos supracitados.</w:t>
      </w:r>
    </w:p>
    <w:p w14:paraId="72551D47" w14:textId="77777777" w:rsidR="0035096A" w:rsidRDefault="004330EC" w:rsidP="0035096A">
      <w:pPr>
        <w:spacing w:line="276" w:lineRule="auto"/>
        <w:jc w:val="both"/>
      </w:pPr>
      <w:r w:rsidRPr="009B4311">
        <w:rPr>
          <w:rFonts w:ascii="Arial" w:eastAsia="Arial" w:hAnsi="Arial" w:cs="Arial"/>
          <w:b/>
          <w:bCs/>
          <w:color w:val="000000"/>
        </w:rPr>
        <w:t>1.3.</w:t>
      </w:r>
      <w:r>
        <w:rPr>
          <w:rFonts w:ascii="Arial" w:eastAsia="Arial" w:hAnsi="Arial" w:cs="Arial"/>
          <w:color w:val="000000"/>
        </w:rPr>
        <w:t xml:space="preserve"> O regime de execução é o de </w:t>
      </w:r>
      <w:r>
        <w:rPr>
          <w:rFonts w:ascii="Arial" w:eastAsia="Arial" w:hAnsi="Arial" w:cs="Arial"/>
          <w:b/>
          <w:bCs/>
          <w:color w:val="000000"/>
        </w:rPr>
        <w:t>prestação de serviços técnicos especializados de natureza predominantemente intelectual</w:t>
      </w:r>
      <w:r>
        <w:rPr>
          <w:rFonts w:ascii="Arial" w:eastAsia="Arial" w:hAnsi="Arial" w:cs="Arial"/>
          <w:color w:val="000000"/>
        </w:rPr>
        <w:t>, por produto/entrega, conforme etapas e cronograma físico-financeiro aprovado no TransfereGov.br.</w:t>
      </w:r>
    </w:p>
    <w:p w14:paraId="336EA201" w14:textId="77777777" w:rsidR="0035096A" w:rsidRDefault="0035096A" w:rsidP="0035096A">
      <w:pPr>
        <w:spacing w:line="276" w:lineRule="auto"/>
        <w:jc w:val="both"/>
      </w:pPr>
    </w:p>
    <w:p w14:paraId="03622393" w14:textId="46512E6B" w:rsidR="003B257F" w:rsidRDefault="009B4311" w:rsidP="0035096A">
      <w:pPr>
        <w:spacing w:line="276" w:lineRule="auto"/>
        <w:jc w:val="both"/>
      </w:pPr>
      <w:r>
        <w:rPr>
          <w:rFonts w:ascii="Arial" w:eastAsia="Arial" w:hAnsi="Arial" w:cs="Arial"/>
          <w:b/>
          <w:bCs/>
          <w:color w:val="000000"/>
          <w:sz w:val="22"/>
          <w:szCs w:val="22"/>
        </w:rPr>
        <w:t>2. CLÁUSULA SEGUNDA - PRAZO DE VIGÊNCIA E EXECUÇÃO</w:t>
      </w:r>
    </w:p>
    <w:p w14:paraId="66FB5FF8" w14:textId="773D82C6" w:rsidR="003B257F" w:rsidRDefault="004330EC" w:rsidP="00392739">
      <w:pPr>
        <w:spacing w:line="276" w:lineRule="auto"/>
        <w:jc w:val="both"/>
      </w:pPr>
      <w:r>
        <w:rPr>
          <w:rFonts w:ascii="Arial" w:eastAsia="Arial" w:hAnsi="Arial" w:cs="Arial"/>
          <w:color w:val="000000"/>
        </w:rPr>
        <w:t xml:space="preserve">2.1. O prazo de vigência da contratação é de </w:t>
      </w:r>
      <w:r>
        <w:rPr>
          <w:rFonts w:ascii="Arial" w:eastAsia="Arial" w:hAnsi="Arial" w:cs="Arial"/>
          <w:b/>
          <w:bCs/>
          <w:color w:val="000000"/>
        </w:rPr>
        <w:t>360 (trezentos e sessenta) dias</w:t>
      </w:r>
      <w:r>
        <w:rPr>
          <w:rFonts w:ascii="Arial" w:eastAsia="Arial" w:hAnsi="Arial" w:cs="Arial"/>
          <w:color w:val="000000"/>
        </w:rPr>
        <w:t xml:space="preserve">, contados da sua assinatura, na forma do </w:t>
      </w:r>
      <w:hyperlink r:id="rId91" w:history="1">
        <w:r w:rsidR="003B257F" w:rsidRPr="00C16D62">
          <w:rPr>
            <w:rStyle w:val="Hyperlink"/>
            <w:rFonts w:ascii="Arial" w:eastAsia="Arial" w:hAnsi="Arial" w:cs="Arial"/>
          </w:rPr>
          <w:t>art. 105 da Lei nº 14.133/2021</w:t>
        </w:r>
      </w:hyperlink>
      <w:r>
        <w:rPr>
          <w:rFonts w:ascii="Arial" w:eastAsia="Arial" w:hAnsi="Arial" w:cs="Arial"/>
          <w:color w:val="000000"/>
        </w:rPr>
        <w:t>, podendo ser ajustado conforme cronograma aprovado no TransfereGov.br e conforme a evolução do empreendimento habitacional, respeitada a legislação vigente.</w:t>
      </w:r>
    </w:p>
    <w:p w14:paraId="52A73C1F" w14:textId="77777777" w:rsidR="00C16D62" w:rsidRDefault="004330EC" w:rsidP="00392739">
      <w:pPr>
        <w:spacing w:line="276" w:lineRule="auto"/>
        <w:jc w:val="both"/>
        <w:rPr>
          <w:rFonts w:ascii="Arial" w:eastAsia="Arial" w:hAnsi="Arial" w:cs="Arial"/>
          <w:color w:val="000000"/>
        </w:rPr>
      </w:pPr>
      <w:r>
        <w:rPr>
          <w:rFonts w:ascii="Arial" w:eastAsia="Arial" w:hAnsi="Arial" w:cs="Arial"/>
          <w:color w:val="000000"/>
        </w:rPr>
        <w:t xml:space="preserve">2.2. O prazo de execução dos serviços é de </w:t>
      </w:r>
      <w:r>
        <w:rPr>
          <w:rFonts w:ascii="Arial" w:eastAsia="Arial" w:hAnsi="Arial" w:cs="Arial"/>
          <w:b/>
          <w:bCs/>
          <w:color w:val="000000"/>
        </w:rPr>
        <w:t>360 (trezentos e sessenta) dias</w:t>
      </w:r>
      <w:r>
        <w:rPr>
          <w:rFonts w:ascii="Arial" w:eastAsia="Arial" w:hAnsi="Arial" w:cs="Arial"/>
          <w:color w:val="000000"/>
        </w:rPr>
        <w:t>, contados da data de emissão da Ordem de Início, contemplando:</w:t>
      </w:r>
    </w:p>
    <w:p w14:paraId="5C4E80B4" w14:textId="77777777" w:rsidR="00C16D62" w:rsidRDefault="004330EC" w:rsidP="00392739">
      <w:pPr>
        <w:spacing w:line="276" w:lineRule="auto"/>
        <w:jc w:val="both"/>
        <w:rPr>
          <w:rFonts w:ascii="Arial" w:eastAsia="Arial" w:hAnsi="Arial" w:cs="Arial"/>
          <w:color w:val="000000"/>
        </w:rPr>
      </w:pPr>
      <w:r w:rsidRPr="00C16D62">
        <w:rPr>
          <w:rFonts w:ascii="Arial" w:eastAsia="Arial" w:hAnsi="Arial" w:cs="Arial"/>
          <w:b/>
          <w:bCs/>
          <w:color w:val="000000"/>
        </w:rPr>
        <w:t>a)</w:t>
      </w:r>
      <w:r>
        <w:rPr>
          <w:rFonts w:ascii="Arial" w:eastAsia="Arial" w:hAnsi="Arial" w:cs="Arial"/>
          <w:color w:val="000000"/>
        </w:rPr>
        <w:t xml:space="preserve"> fase de elaboração do PTS (diagnósticos e planejamento);</w:t>
      </w:r>
    </w:p>
    <w:p w14:paraId="101FBC2F" w14:textId="77777777" w:rsidR="00C16D62" w:rsidRDefault="004330EC" w:rsidP="00392739">
      <w:pPr>
        <w:spacing w:line="276" w:lineRule="auto"/>
        <w:jc w:val="both"/>
        <w:rPr>
          <w:rFonts w:ascii="Arial" w:eastAsia="Arial" w:hAnsi="Arial" w:cs="Arial"/>
          <w:color w:val="000000"/>
        </w:rPr>
      </w:pPr>
      <w:r w:rsidRPr="00C16D62">
        <w:rPr>
          <w:rFonts w:ascii="Arial" w:eastAsia="Arial" w:hAnsi="Arial" w:cs="Arial"/>
          <w:b/>
          <w:bCs/>
          <w:color w:val="000000"/>
        </w:rPr>
        <w:t>b)</w:t>
      </w:r>
      <w:r>
        <w:rPr>
          <w:rFonts w:ascii="Arial" w:eastAsia="Arial" w:hAnsi="Arial" w:cs="Arial"/>
          <w:color w:val="000000"/>
        </w:rPr>
        <w:t xml:space="preserve"> fase de execução das ações do PTS;</w:t>
      </w:r>
    </w:p>
    <w:p w14:paraId="549D9551" w14:textId="4FE7F145" w:rsidR="003B257F" w:rsidRDefault="004330EC" w:rsidP="00392739">
      <w:pPr>
        <w:spacing w:line="276" w:lineRule="auto"/>
        <w:jc w:val="both"/>
      </w:pPr>
      <w:r w:rsidRPr="00C16D62">
        <w:rPr>
          <w:rFonts w:ascii="Arial" w:eastAsia="Arial" w:hAnsi="Arial" w:cs="Arial"/>
          <w:b/>
          <w:bCs/>
          <w:color w:val="000000"/>
        </w:rPr>
        <w:lastRenderedPageBreak/>
        <w:t>c)</w:t>
      </w:r>
      <w:r>
        <w:rPr>
          <w:rFonts w:ascii="Arial" w:eastAsia="Arial" w:hAnsi="Arial" w:cs="Arial"/>
          <w:color w:val="000000"/>
        </w:rPr>
        <w:t xml:space="preserve"> fase pós-ocupação por no mínimo 6 (seis) meses após a mudança dos beneficiários para as unidades habitacionais.</w:t>
      </w:r>
    </w:p>
    <w:p w14:paraId="53662D1D" w14:textId="77777777" w:rsidR="0035096A" w:rsidRDefault="004330EC" w:rsidP="0035096A">
      <w:pPr>
        <w:spacing w:line="276" w:lineRule="auto"/>
        <w:jc w:val="both"/>
      </w:pPr>
      <w:r>
        <w:rPr>
          <w:rFonts w:ascii="Arial" w:eastAsia="Arial" w:hAnsi="Arial" w:cs="Arial"/>
          <w:b/>
          <w:bCs/>
          <w:color w:val="000000"/>
        </w:rPr>
        <w:t xml:space="preserve">2.3. </w:t>
      </w:r>
      <w:r>
        <w:rPr>
          <w:rFonts w:ascii="Arial" w:eastAsia="Arial" w:hAnsi="Arial" w:cs="Arial"/>
          <w:color w:val="000000"/>
        </w:rPr>
        <w:t>O prazo de vigência poderá ser prorrogado, mediante a celebração prévia de termo aditivo, quando o objeto não for concluído no período firmado acima, ressalvadas as providências cabíveis no caso de culpa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previstas neste instrumento.</w:t>
      </w:r>
    </w:p>
    <w:p w14:paraId="7A21E017" w14:textId="77777777" w:rsidR="0035096A" w:rsidRDefault="0035096A" w:rsidP="0035096A">
      <w:pPr>
        <w:spacing w:line="276" w:lineRule="auto"/>
        <w:jc w:val="both"/>
      </w:pPr>
    </w:p>
    <w:p w14:paraId="1E425C89" w14:textId="11DD841C" w:rsidR="003B257F" w:rsidRDefault="00C16D62" w:rsidP="0035096A">
      <w:pPr>
        <w:spacing w:line="276" w:lineRule="auto"/>
        <w:jc w:val="both"/>
      </w:pPr>
      <w:r>
        <w:rPr>
          <w:rFonts w:ascii="Arial" w:eastAsia="Arial" w:hAnsi="Arial" w:cs="Arial"/>
          <w:b/>
          <w:bCs/>
          <w:color w:val="000000"/>
          <w:sz w:val="22"/>
          <w:szCs w:val="22"/>
        </w:rPr>
        <w:t>3. CLÁUSULA TERCEIRA - MODELOS DE EXECUÇÃO E GESTÃO CONTRATUAIS (</w:t>
      </w:r>
      <w:hyperlink r:id="rId92" w:history="1">
        <w:r w:rsidRPr="00C16D62">
          <w:rPr>
            <w:rStyle w:val="Hyperlink"/>
            <w:rFonts w:ascii="Arial" w:eastAsia="Arial" w:hAnsi="Arial" w:cs="Arial"/>
            <w:b/>
            <w:bCs/>
            <w:sz w:val="22"/>
            <w:szCs w:val="22"/>
          </w:rPr>
          <w:t>art. 92, IV, VII e XVIII da Lei 14.133/21</w:t>
        </w:r>
      </w:hyperlink>
      <w:r>
        <w:rPr>
          <w:rFonts w:ascii="Arial" w:eastAsia="Arial" w:hAnsi="Arial" w:cs="Arial"/>
          <w:b/>
          <w:bCs/>
          <w:color w:val="000000"/>
          <w:sz w:val="22"/>
          <w:szCs w:val="22"/>
        </w:rPr>
        <w:t>)</w:t>
      </w:r>
    </w:p>
    <w:p w14:paraId="72E4BD32" w14:textId="0E270162" w:rsidR="003B257F" w:rsidRPr="00C16D62" w:rsidRDefault="004330EC" w:rsidP="00392739">
      <w:pPr>
        <w:spacing w:line="276" w:lineRule="auto"/>
        <w:jc w:val="both"/>
        <w:rPr>
          <w:b/>
          <w:bCs/>
        </w:rPr>
      </w:pPr>
      <w:r>
        <w:rPr>
          <w:rFonts w:ascii="Arial" w:eastAsia="Arial" w:hAnsi="Arial" w:cs="Arial"/>
          <w:b/>
          <w:bCs/>
          <w:color w:val="000000"/>
        </w:rPr>
        <w:t xml:space="preserve">3.1. </w:t>
      </w:r>
      <w:r>
        <w:rPr>
          <w:rFonts w:ascii="Arial" w:eastAsia="Arial" w:hAnsi="Arial" w:cs="Arial"/>
          <w:color w:val="000000"/>
        </w:rPr>
        <w:t xml:space="preserve">O modelo de execução contratual, os prazos e condições de conclusão, entrega, observação e recebimento do objeto constam no Termo de Referência </w:t>
      </w:r>
      <w:r w:rsidR="00C16D62">
        <w:rPr>
          <w:rFonts w:ascii="Arial" w:eastAsia="Arial" w:hAnsi="Arial" w:cs="Arial"/>
          <w:color w:val="000000"/>
        </w:rPr>
        <w:t>-</w:t>
      </w:r>
      <w:r>
        <w:rPr>
          <w:rFonts w:ascii="Arial" w:eastAsia="Arial" w:hAnsi="Arial" w:cs="Arial"/>
          <w:color w:val="000000"/>
        </w:rPr>
        <w:t xml:space="preserve"> Anexo I, devendo a Contratada executar os serviços rigorosamente na ordem sequencial obrigatória das etapas previstas no </w:t>
      </w:r>
      <w:r w:rsidRPr="00C16D62">
        <w:rPr>
          <w:rFonts w:ascii="Arial" w:eastAsia="Arial" w:hAnsi="Arial" w:cs="Arial"/>
          <w:b/>
          <w:bCs/>
          <w:color w:val="000000"/>
        </w:rPr>
        <w:t>item 4.2 do Termo de Referência.</w:t>
      </w:r>
    </w:p>
    <w:p w14:paraId="4C3B27AA" w14:textId="77777777" w:rsidR="003B257F" w:rsidRPr="00C16D62" w:rsidRDefault="004330EC" w:rsidP="00392739">
      <w:pPr>
        <w:spacing w:line="276" w:lineRule="auto"/>
        <w:jc w:val="both"/>
        <w:rPr>
          <w:b/>
          <w:bCs/>
        </w:rPr>
      </w:pPr>
      <w:r w:rsidRPr="00C16D62">
        <w:rPr>
          <w:rFonts w:ascii="Arial" w:eastAsia="Arial" w:hAnsi="Arial" w:cs="Arial"/>
          <w:b/>
          <w:bCs/>
          <w:color w:val="000000"/>
        </w:rPr>
        <w:t>3.2. MATRIZ DE RISCO:</w:t>
      </w:r>
    </w:p>
    <w:p w14:paraId="146D9262" w14:textId="52C22B24" w:rsidR="003B257F" w:rsidRDefault="004330EC" w:rsidP="00392739">
      <w:pPr>
        <w:spacing w:line="276" w:lineRule="auto"/>
        <w:jc w:val="both"/>
      </w:pPr>
      <w:r>
        <w:rPr>
          <w:rFonts w:ascii="Arial" w:eastAsia="Arial" w:hAnsi="Arial" w:cs="Arial"/>
          <w:b/>
          <w:bCs/>
          <w:color w:val="000000"/>
        </w:rPr>
        <w:t xml:space="preserve">3.2.1. </w:t>
      </w:r>
      <w:r>
        <w:rPr>
          <w:rFonts w:ascii="Arial" w:eastAsia="Arial" w:hAnsi="Arial" w:cs="Arial"/>
          <w:color w:val="000000"/>
        </w:rPr>
        <w:t xml:space="preserve">Constituem riscos a serem suportados </w:t>
      </w:r>
      <w:proofErr w:type="spellStart"/>
      <w:r>
        <w:rPr>
          <w:rFonts w:ascii="Arial" w:eastAsia="Arial" w:hAnsi="Arial" w:cs="Arial"/>
          <w:color w:val="000000"/>
        </w:rPr>
        <w:t>pel</w:t>
      </w:r>
      <w:r w:rsidR="00FF77A6">
        <w:rPr>
          <w:rFonts w:ascii="Arial" w:eastAsia="Arial" w:hAnsi="Arial" w:cs="Arial"/>
          <w:color w:val="000000"/>
        </w:rPr>
        <w:t>a</w:t>
      </w:r>
      <w:proofErr w:type="spellEnd"/>
      <w:r>
        <w:rPr>
          <w:rFonts w:ascii="Arial" w:eastAsia="Arial" w:hAnsi="Arial" w:cs="Arial"/>
          <w:color w:val="000000"/>
        </w:rPr>
        <w:t xml:space="preserve"> Contratante:</w:t>
      </w:r>
    </w:p>
    <w:p w14:paraId="4A95631D" w14:textId="77777777" w:rsidR="003B257F" w:rsidRDefault="004330EC" w:rsidP="00392739">
      <w:pPr>
        <w:spacing w:line="276" w:lineRule="auto"/>
        <w:ind w:left="720"/>
        <w:jc w:val="both"/>
      </w:pPr>
      <w:r w:rsidRPr="00C16D62">
        <w:rPr>
          <w:rFonts w:ascii="Arial" w:eastAsia="Arial" w:hAnsi="Arial" w:cs="Arial"/>
          <w:b/>
          <w:bCs/>
          <w:color w:val="000000"/>
        </w:rPr>
        <w:t>a)</w:t>
      </w:r>
      <w:r>
        <w:rPr>
          <w:rFonts w:ascii="Arial" w:eastAsia="Arial" w:hAnsi="Arial" w:cs="Arial"/>
          <w:color w:val="000000"/>
        </w:rPr>
        <w:t xml:space="preserve"> atraso na liberação de recursos pelo TransfereGov.br;</w:t>
      </w:r>
    </w:p>
    <w:p w14:paraId="60081B23" w14:textId="77777777" w:rsidR="003B257F" w:rsidRDefault="004330EC" w:rsidP="00392739">
      <w:pPr>
        <w:spacing w:line="276" w:lineRule="auto"/>
        <w:ind w:left="720"/>
        <w:jc w:val="both"/>
      </w:pPr>
      <w:r w:rsidRPr="00C16D62">
        <w:rPr>
          <w:rFonts w:ascii="Arial" w:eastAsia="Arial" w:hAnsi="Arial" w:cs="Arial"/>
          <w:b/>
          <w:bCs/>
          <w:color w:val="000000"/>
        </w:rPr>
        <w:t>b)</w:t>
      </w:r>
      <w:r>
        <w:rPr>
          <w:rFonts w:ascii="Arial" w:eastAsia="Arial" w:hAnsi="Arial" w:cs="Arial"/>
          <w:color w:val="000000"/>
        </w:rPr>
        <w:t xml:space="preserve"> atraso no cronograma de obras do empreendimento habitacional que impacte o início das ações do PTS; e</w:t>
      </w:r>
    </w:p>
    <w:p w14:paraId="3205F21F" w14:textId="77777777" w:rsidR="003B257F" w:rsidRDefault="004330EC" w:rsidP="00392739">
      <w:pPr>
        <w:spacing w:line="276" w:lineRule="auto"/>
        <w:ind w:left="720"/>
        <w:jc w:val="both"/>
      </w:pPr>
      <w:r w:rsidRPr="00C16D62">
        <w:rPr>
          <w:rFonts w:ascii="Arial" w:eastAsia="Arial" w:hAnsi="Arial" w:cs="Arial"/>
          <w:b/>
          <w:bCs/>
          <w:color w:val="000000"/>
        </w:rPr>
        <w:t>c)</w:t>
      </w:r>
      <w:r>
        <w:rPr>
          <w:rFonts w:ascii="Arial" w:eastAsia="Arial" w:hAnsi="Arial" w:cs="Arial"/>
          <w:color w:val="000000"/>
        </w:rPr>
        <w:t xml:space="preserve"> não seleção tempestiva das famílias beneficiárias.</w:t>
      </w:r>
    </w:p>
    <w:p w14:paraId="29265206" w14:textId="161BCAD6" w:rsidR="003B257F" w:rsidRDefault="004330EC" w:rsidP="00392739">
      <w:pPr>
        <w:spacing w:line="276" w:lineRule="auto"/>
        <w:jc w:val="both"/>
      </w:pPr>
      <w:r>
        <w:rPr>
          <w:rFonts w:ascii="Arial" w:eastAsia="Arial" w:hAnsi="Arial" w:cs="Arial"/>
          <w:b/>
          <w:bCs/>
          <w:color w:val="000000"/>
        </w:rPr>
        <w:t xml:space="preserve">3.2.2. </w:t>
      </w:r>
      <w:r>
        <w:rPr>
          <w:rFonts w:ascii="Arial" w:eastAsia="Arial" w:hAnsi="Arial" w:cs="Arial"/>
          <w:color w:val="000000"/>
        </w:rPr>
        <w:t>Constituem riscos a serem suportado</w:t>
      </w:r>
      <w:r w:rsidR="00C916B9">
        <w:rPr>
          <w:rFonts w:ascii="Arial" w:eastAsia="Arial" w:hAnsi="Arial" w:cs="Arial"/>
          <w:color w:val="000000"/>
        </w:rPr>
        <w:t>s</w:t>
      </w:r>
      <w:r>
        <w:rPr>
          <w:rFonts w:ascii="Arial" w:eastAsia="Arial" w:hAnsi="Arial" w:cs="Arial"/>
          <w:color w:val="000000"/>
        </w:rPr>
        <w:t xml:space="preserve"> </w:t>
      </w:r>
      <w:proofErr w:type="spellStart"/>
      <w:r>
        <w:rPr>
          <w:rFonts w:ascii="Arial" w:eastAsia="Arial" w:hAnsi="Arial" w:cs="Arial"/>
          <w:color w:val="000000"/>
        </w:rPr>
        <w:t>pel</w:t>
      </w:r>
      <w:r w:rsidR="00C916B9">
        <w:rPr>
          <w:rFonts w:ascii="Arial" w:eastAsia="Arial" w:hAnsi="Arial" w:cs="Arial"/>
          <w:color w:val="000000"/>
        </w:rPr>
        <w:t>a</w:t>
      </w:r>
      <w:proofErr w:type="spellEnd"/>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w:t>
      </w:r>
    </w:p>
    <w:p w14:paraId="3E2583F3" w14:textId="77777777" w:rsidR="003B257F" w:rsidRDefault="004330EC" w:rsidP="00392739">
      <w:pPr>
        <w:spacing w:line="276" w:lineRule="auto"/>
        <w:ind w:left="720"/>
        <w:jc w:val="both"/>
      </w:pPr>
      <w:r w:rsidRPr="00C16D62">
        <w:rPr>
          <w:rFonts w:ascii="Arial" w:eastAsia="Arial" w:hAnsi="Arial" w:cs="Arial"/>
          <w:b/>
          <w:bCs/>
          <w:color w:val="000000"/>
        </w:rPr>
        <w:t>a)</w:t>
      </w:r>
      <w:r>
        <w:rPr>
          <w:rFonts w:ascii="Arial" w:eastAsia="Arial" w:hAnsi="Arial" w:cs="Arial"/>
          <w:color w:val="000000"/>
        </w:rPr>
        <w:t xml:space="preserve"> falta de profissional qualificado para composição da equipe técnica mínima;</w:t>
      </w:r>
    </w:p>
    <w:p w14:paraId="4043DDF7" w14:textId="77777777" w:rsidR="003B257F" w:rsidRDefault="004330EC" w:rsidP="00392739">
      <w:pPr>
        <w:spacing w:line="276" w:lineRule="auto"/>
        <w:ind w:left="720"/>
        <w:jc w:val="both"/>
      </w:pPr>
      <w:r w:rsidRPr="00C16D62">
        <w:rPr>
          <w:rFonts w:ascii="Arial" w:eastAsia="Arial" w:hAnsi="Arial" w:cs="Arial"/>
          <w:b/>
          <w:bCs/>
          <w:color w:val="000000"/>
        </w:rPr>
        <w:t>b)</w:t>
      </w:r>
      <w:r>
        <w:rPr>
          <w:rFonts w:ascii="Arial" w:eastAsia="Arial" w:hAnsi="Arial" w:cs="Arial"/>
          <w:color w:val="000000"/>
        </w:rPr>
        <w:t xml:space="preserve"> atraso na execução das etapas e possível sofrimento de sanção administrativa;</w:t>
      </w:r>
    </w:p>
    <w:p w14:paraId="06A71AA9" w14:textId="77777777" w:rsidR="003B257F" w:rsidRDefault="004330EC" w:rsidP="00392739">
      <w:pPr>
        <w:spacing w:line="276" w:lineRule="auto"/>
        <w:ind w:left="720"/>
        <w:jc w:val="both"/>
      </w:pPr>
      <w:r w:rsidRPr="00C16D62">
        <w:rPr>
          <w:rFonts w:ascii="Arial" w:eastAsia="Arial" w:hAnsi="Arial" w:cs="Arial"/>
          <w:b/>
          <w:bCs/>
          <w:color w:val="000000"/>
        </w:rPr>
        <w:t>c)</w:t>
      </w:r>
      <w:r>
        <w:rPr>
          <w:rFonts w:ascii="Arial" w:eastAsia="Arial" w:hAnsi="Arial" w:cs="Arial"/>
          <w:color w:val="000000"/>
        </w:rPr>
        <w:t xml:space="preserve"> não obtenção dos meios de verificação exigidos pelo programa;</w:t>
      </w:r>
    </w:p>
    <w:p w14:paraId="53B67546" w14:textId="77777777" w:rsidR="003B257F" w:rsidRDefault="004330EC" w:rsidP="00392739">
      <w:pPr>
        <w:spacing w:line="276" w:lineRule="auto"/>
        <w:ind w:left="720"/>
        <w:jc w:val="both"/>
      </w:pPr>
      <w:r w:rsidRPr="00C16D62">
        <w:rPr>
          <w:rFonts w:ascii="Arial" w:eastAsia="Arial" w:hAnsi="Arial" w:cs="Arial"/>
          <w:b/>
          <w:bCs/>
          <w:color w:val="000000"/>
        </w:rPr>
        <w:t>d)</w:t>
      </w:r>
      <w:r>
        <w:rPr>
          <w:rFonts w:ascii="Arial" w:eastAsia="Arial" w:hAnsi="Arial" w:cs="Arial"/>
          <w:color w:val="000000"/>
        </w:rPr>
        <w:t xml:space="preserve"> elaboração de produtos em desconformidade com as portarias do Ministério das Cidades; e</w:t>
      </w:r>
    </w:p>
    <w:p w14:paraId="1B2F66AC" w14:textId="77777777" w:rsidR="008F1D10" w:rsidRDefault="004330EC" w:rsidP="008F1D10">
      <w:pPr>
        <w:spacing w:line="276" w:lineRule="auto"/>
        <w:ind w:left="720"/>
        <w:jc w:val="both"/>
      </w:pPr>
      <w:r w:rsidRPr="00654183">
        <w:rPr>
          <w:rFonts w:ascii="Arial" w:eastAsia="Arial" w:hAnsi="Arial" w:cs="Arial"/>
          <w:b/>
          <w:bCs/>
          <w:color w:val="000000"/>
        </w:rPr>
        <w:t>e)</w:t>
      </w:r>
      <w:r>
        <w:rPr>
          <w:rFonts w:ascii="Arial" w:eastAsia="Arial" w:hAnsi="Arial" w:cs="Arial"/>
          <w:color w:val="000000"/>
        </w:rPr>
        <w:t xml:space="preserve"> atraso injustificado na entrega dos RATS mensais.</w:t>
      </w:r>
    </w:p>
    <w:p w14:paraId="20E2C04E" w14:textId="77777777" w:rsidR="008F1D10" w:rsidRDefault="008F1D10" w:rsidP="008F1D10">
      <w:pPr>
        <w:spacing w:line="276" w:lineRule="auto"/>
        <w:ind w:left="720"/>
        <w:jc w:val="both"/>
        <w:rPr>
          <w:rFonts w:ascii="Arial" w:eastAsia="Arial" w:hAnsi="Arial" w:cs="Arial"/>
          <w:b/>
          <w:bCs/>
          <w:color w:val="000000"/>
          <w:sz w:val="22"/>
          <w:szCs w:val="22"/>
        </w:rPr>
      </w:pPr>
    </w:p>
    <w:p w14:paraId="23833C37" w14:textId="048296E0" w:rsidR="003B257F" w:rsidRDefault="005C495A" w:rsidP="008F1D10">
      <w:pPr>
        <w:spacing w:line="276" w:lineRule="auto"/>
        <w:jc w:val="both"/>
      </w:pPr>
      <w:r>
        <w:rPr>
          <w:rFonts w:ascii="Arial" w:eastAsia="Arial" w:hAnsi="Arial" w:cs="Arial"/>
          <w:b/>
          <w:bCs/>
          <w:color w:val="000000"/>
          <w:sz w:val="22"/>
          <w:szCs w:val="22"/>
        </w:rPr>
        <w:t>4. CLÁUSULA QUARTA</w:t>
      </w:r>
      <w:r w:rsidR="009948E8">
        <w:rPr>
          <w:rFonts w:ascii="Arial" w:eastAsia="Arial" w:hAnsi="Arial" w:cs="Arial"/>
          <w:b/>
          <w:bCs/>
          <w:color w:val="000000"/>
          <w:sz w:val="22"/>
          <w:szCs w:val="22"/>
        </w:rPr>
        <w:t xml:space="preserve"> -</w:t>
      </w:r>
      <w:r>
        <w:rPr>
          <w:rFonts w:ascii="Arial" w:eastAsia="Arial" w:hAnsi="Arial" w:cs="Arial"/>
          <w:b/>
          <w:bCs/>
          <w:color w:val="000000"/>
          <w:sz w:val="22"/>
          <w:szCs w:val="22"/>
        </w:rPr>
        <w:t xml:space="preserve"> SUBCONTRATAÇÃO</w:t>
      </w:r>
    </w:p>
    <w:p w14:paraId="7CA9C638" w14:textId="682AA2F9" w:rsidR="003B257F" w:rsidRDefault="004330EC" w:rsidP="00392739">
      <w:pPr>
        <w:spacing w:line="276" w:lineRule="auto"/>
        <w:jc w:val="both"/>
      </w:pPr>
      <w:r>
        <w:rPr>
          <w:rFonts w:ascii="Arial" w:eastAsia="Arial" w:hAnsi="Arial" w:cs="Arial"/>
          <w:b/>
          <w:bCs/>
          <w:color w:val="000000"/>
        </w:rPr>
        <w:t xml:space="preserve">4.1. </w:t>
      </w:r>
      <w:r>
        <w:rPr>
          <w:rFonts w:ascii="Arial" w:eastAsia="Arial" w:hAnsi="Arial" w:cs="Arial"/>
          <w:color w:val="000000"/>
        </w:rPr>
        <w:t xml:space="preserve">Fica vedada a subcontratação total do objeto. A subcontratação parcial somente será admitida em casos excepcionais, devidamente justificada nos autos, mediante autorização prévia e expressa da Administração Municipal, nos termos do item 6.4 do Termo de Referência. A empresa responsável pela execução das obras do empreendimento habitacional não poderá ser responsável pelo Trabalho Social, nos termos do </w:t>
      </w:r>
      <w:hyperlink r:id="rId93" w:history="1">
        <w:r w:rsidR="003B257F" w:rsidRPr="00022078">
          <w:rPr>
            <w:rStyle w:val="Hyperlink"/>
            <w:rFonts w:ascii="Arial" w:eastAsia="Arial" w:hAnsi="Arial" w:cs="Arial"/>
          </w:rPr>
          <w:t>art. 29, §5º, da Portaria MCID nº 75/2025</w:t>
        </w:r>
      </w:hyperlink>
      <w:r>
        <w:rPr>
          <w:rFonts w:ascii="Arial" w:eastAsia="Arial" w:hAnsi="Arial" w:cs="Arial"/>
          <w:color w:val="000000"/>
        </w:rPr>
        <w:t>.</w:t>
      </w:r>
    </w:p>
    <w:p w14:paraId="1826540C" w14:textId="77777777" w:rsidR="003B257F" w:rsidRDefault="004330EC" w:rsidP="00392739">
      <w:pPr>
        <w:spacing w:line="276" w:lineRule="auto"/>
        <w:jc w:val="both"/>
      </w:pPr>
      <w:r>
        <w:rPr>
          <w:rFonts w:ascii="Arial" w:eastAsia="Arial" w:hAnsi="Arial" w:cs="Arial"/>
          <w:b/>
          <w:bCs/>
          <w:color w:val="000000"/>
        </w:rPr>
        <w:t xml:space="preserve">4.1.1. </w:t>
      </w:r>
      <w:r>
        <w:rPr>
          <w:rFonts w:ascii="Arial" w:eastAsia="Arial" w:hAnsi="Arial" w:cs="Arial"/>
          <w:color w:val="000000"/>
        </w:rPr>
        <w:t>A Contratada não poderá transferir ou ceder, ainda que parcialmente, os direitos ou obrigações decorrentes do Contrato.</w:t>
      </w:r>
    </w:p>
    <w:p w14:paraId="11731406" w14:textId="487C911F" w:rsidR="003B257F" w:rsidRDefault="004330EC" w:rsidP="00392739">
      <w:pPr>
        <w:spacing w:line="276" w:lineRule="auto"/>
        <w:jc w:val="both"/>
      </w:pPr>
      <w:r>
        <w:rPr>
          <w:rFonts w:ascii="Arial" w:eastAsia="Arial" w:hAnsi="Arial" w:cs="Arial"/>
          <w:b/>
          <w:bCs/>
          <w:color w:val="000000"/>
        </w:rPr>
        <w:t xml:space="preserve">4.1.2. </w:t>
      </w:r>
      <w:r>
        <w:rPr>
          <w:rFonts w:ascii="Arial" w:eastAsia="Arial" w:hAnsi="Arial" w:cs="Arial"/>
          <w:color w:val="000000"/>
        </w:rPr>
        <w:t>A subcontratação admitida nos casos excepcionais depende de autorização prévia d</w:t>
      </w:r>
      <w:r w:rsidR="00FF77A6">
        <w:rPr>
          <w:rFonts w:ascii="Arial" w:eastAsia="Arial" w:hAnsi="Arial" w:cs="Arial"/>
          <w:color w:val="000000"/>
        </w:rPr>
        <w:t>a</w:t>
      </w:r>
      <w:r>
        <w:rPr>
          <w:rFonts w:ascii="Arial" w:eastAsia="Arial" w:hAnsi="Arial" w:cs="Arial"/>
          <w:color w:val="000000"/>
        </w:rPr>
        <w:t xml:space="preserve"> Contratante, a quem incumbe avaliar se o subcontratado cumpre os requisitos de qualificação técnica necessários para a execução do objeto.</w:t>
      </w:r>
    </w:p>
    <w:p w14:paraId="64421BC0" w14:textId="77777777" w:rsidR="008F1D10" w:rsidRDefault="004330EC" w:rsidP="008F1D10">
      <w:pPr>
        <w:spacing w:line="276" w:lineRule="auto"/>
        <w:jc w:val="both"/>
      </w:pPr>
      <w:r>
        <w:rPr>
          <w:rFonts w:ascii="Arial" w:eastAsia="Arial" w:hAnsi="Arial" w:cs="Arial"/>
          <w:b/>
          <w:bCs/>
          <w:color w:val="000000"/>
        </w:rPr>
        <w:t xml:space="preserve">4.2. </w:t>
      </w:r>
      <w:r>
        <w:rPr>
          <w:rFonts w:ascii="Arial" w:eastAsia="Arial" w:hAnsi="Arial" w:cs="Arial"/>
          <w:color w:val="000000"/>
        </w:rPr>
        <w:t>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60236DD" w14:textId="77777777" w:rsidR="008F1D10" w:rsidRDefault="008F1D10" w:rsidP="008F1D10">
      <w:pPr>
        <w:spacing w:line="276" w:lineRule="auto"/>
        <w:jc w:val="both"/>
      </w:pPr>
    </w:p>
    <w:p w14:paraId="090AE649" w14:textId="572F8B5C" w:rsidR="003B257F" w:rsidRDefault="009948E8" w:rsidP="008F1D10">
      <w:pPr>
        <w:spacing w:line="276" w:lineRule="auto"/>
        <w:jc w:val="both"/>
      </w:pPr>
      <w:r>
        <w:rPr>
          <w:rFonts w:ascii="Arial" w:eastAsia="Arial" w:hAnsi="Arial" w:cs="Arial"/>
          <w:b/>
          <w:bCs/>
          <w:color w:val="000000"/>
          <w:sz w:val="22"/>
          <w:szCs w:val="22"/>
        </w:rPr>
        <w:t>5. CLÁUSULA QUINTA - PREÇO</w:t>
      </w:r>
    </w:p>
    <w:p w14:paraId="02312A95" w14:textId="77777777" w:rsidR="003B257F" w:rsidRDefault="004330EC" w:rsidP="00392739">
      <w:pPr>
        <w:spacing w:line="276" w:lineRule="auto"/>
        <w:jc w:val="both"/>
      </w:pPr>
      <w:r>
        <w:rPr>
          <w:rFonts w:ascii="Arial" w:eastAsia="Arial" w:hAnsi="Arial" w:cs="Arial"/>
          <w:b/>
          <w:bCs/>
          <w:color w:val="000000"/>
        </w:rPr>
        <w:t xml:space="preserve">5.1. </w:t>
      </w:r>
      <w:r>
        <w:rPr>
          <w:rFonts w:ascii="Arial" w:eastAsia="Arial" w:hAnsi="Arial" w:cs="Arial"/>
          <w:color w:val="000000"/>
        </w:rPr>
        <w:t>O valor total da contratação é de R$ __________ (___________________________).</w:t>
      </w:r>
    </w:p>
    <w:p w14:paraId="14DF3798" w14:textId="77777777" w:rsidR="008F1D10" w:rsidRDefault="004330EC" w:rsidP="008F1D10">
      <w:pPr>
        <w:spacing w:line="276" w:lineRule="auto"/>
        <w:jc w:val="both"/>
      </w:pPr>
      <w:r>
        <w:rPr>
          <w:rFonts w:ascii="Arial" w:eastAsia="Arial" w:hAnsi="Arial" w:cs="Arial"/>
          <w:b/>
          <w:bCs/>
          <w:color w:val="000000"/>
        </w:rPr>
        <w:t xml:space="preserve">5.2. </w:t>
      </w:r>
      <w:r>
        <w:rPr>
          <w:rFonts w:ascii="Arial" w:eastAsia="Arial" w:hAnsi="Arial" w:cs="Arial"/>
          <w:color w:val="000000"/>
        </w:rPr>
        <w:t>No valor acima estão incluídas todas as despesas ordinárias diretas e indiretas decorrentes da execução do objeto, inclusive tributos e/ou impostos, encargos sociais, trabalhistas, previdenciários, fiscais, garantia e comerciais incidentes, taxa de administração, transporte, seguro e outros necessários ao cumprimento integral do objeto da contratação.</w:t>
      </w:r>
    </w:p>
    <w:p w14:paraId="71DBECA7" w14:textId="77777777" w:rsidR="008F1D10" w:rsidRDefault="008F1D10" w:rsidP="008F1D10">
      <w:pPr>
        <w:spacing w:line="276" w:lineRule="auto"/>
        <w:jc w:val="both"/>
      </w:pPr>
    </w:p>
    <w:p w14:paraId="03641DEB" w14:textId="52646DFA" w:rsidR="003B257F" w:rsidRDefault="009948E8" w:rsidP="008F1D10">
      <w:pPr>
        <w:spacing w:line="276" w:lineRule="auto"/>
        <w:jc w:val="both"/>
      </w:pPr>
      <w:r>
        <w:rPr>
          <w:rFonts w:ascii="Arial" w:eastAsia="Arial" w:hAnsi="Arial" w:cs="Arial"/>
          <w:b/>
          <w:bCs/>
          <w:color w:val="000000"/>
          <w:sz w:val="22"/>
          <w:szCs w:val="22"/>
        </w:rPr>
        <w:t>6. CLÁUSULA SEXTA - PAGAMENTO (</w:t>
      </w:r>
      <w:hyperlink r:id="rId94" w:history="1">
        <w:r w:rsidRPr="009948E8">
          <w:rPr>
            <w:rStyle w:val="Hyperlink"/>
            <w:rFonts w:ascii="Arial" w:eastAsia="Arial" w:hAnsi="Arial" w:cs="Arial"/>
            <w:b/>
            <w:bCs/>
            <w:sz w:val="22"/>
            <w:szCs w:val="22"/>
          </w:rPr>
          <w:t>art. 92, V e VI da Lei 14.133/21</w:t>
        </w:r>
      </w:hyperlink>
      <w:r>
        <w:rPr>
          <w:rFonts w:ascii="Arial" w:eastAsia="Arial" w:hAnsi="Arial" w:cs="Arial"/>
          <w:b/>
          <w:bCs/>
          <w:color w:val="000000"/>
          <w:sz w:val="22"/>
          <w:szCs w:val="22"/>
        </w:rPr>
        <w:t>)</w:t>
      </w:r>
    </w:p>
    <w:p w14:paraId="32DC8083" w14:textId="77777777" w:rsidR="003B257F" w:rsidRDefault="004330EC" w:rsidP="00392739">
      <w:pPr>
        <w:spacing w:line="276" w:lineRule="auto"/>
        <w:jc w:val="both"/>
      </w:pPr>
      <w:r w:rsidRPr="009948E8">
        <w:rPr>
          <w:rFonts w:ascii="Arial" w:eastAsia="Arial" w:hAnsi="Arial" w:cs="Arial"/>
          <w:b/>
          <w:bCs/>
          <w:color w:val="000000"/>
        </w:rPr>
        <w:lastRenderedPageBreak/>
        <w:t xml:space="preserve">6.1. </w:t>
      </w:r>
      <w:r>
        <w:rPr>
          <w:rFonts w:ascii="Arial" w:eastAsia="Arial" w:hAnsi="Arial" w:cs="Arial"/>
          <w:b/>
          <w:bCs/>
          <w:color w:val="000000"/>
        </w:rPr>
        <w:t>A Contratada deverá apresentar a documentação de cobrança, obrigatoriamente no protocolo da Prefeitura Municipal de Corumbiara</w:t>
      </w:r>
      <w:r>
        <w:rPr>
          <w:rFonts w:ascii="Arial" w:eastAsia="Arial" w:hAnsi="Arial" w:cs="Arial"/>
          <w:color w:val="000000"/>
        </w:rPr>
        <w:t>, em 03 (três) vias, com o valor expresso em moeda corrente nacional, mediante a emissão de nota fiscal, fatura ou outro documento legal, observadas as exigências da legislação tributária.</w:t>
      </w:r>
    </w:p>
    <w:p w14:paraId="503AE7A6" w14:textId="77777777" w:rsidR="003B257F" w:rsidRDefault="004330EC" w:rsidP="00392739">
      <w:pPr>
        <w:spacing w:line="276" w:lineRule="auto"/>
        <w:jc w:val="both"/>
      </w:pPr>
      <w:r>
        <w:rPr>
          <w:rFonts w:ascii="Arial" w:eastAsia="Arial" w:hAnsi="Arial" w:cs="Arial"/>
          <w:b/>
          <w:bCs/>
          <w:color w:val="000000"/>
        </w:rPr>
        <w:t xml:space="preserve">6.1.1. </w:t>
      </w:r>
      <w:r>
        <w:rPr>
          <w:rFonts w:ascii="Arial" w:eastAsia="Arial" w:hAnsi="Arial" w:cs="Arial"/>
          <w:color w:val="000000"/>
        </w:rPr>
        <w:t>A critério do fiscal do contrato, poderá ser alterado o local de protocolo referente ao documento de cobrança.</w:t>
      </w:r>
    </w:p>
    <w:p w14:paraId="7ED59EC5" w14:textId="77777777" w:rsidR="003B257F" w:rsidRDefault="004330EC" w:rsidP="00392739">
      <w:pPr>
        <w:spacing w:line="276" w:lineRule="auto"/>
        <w:jc w:val="both"/>
      </w:pPr>
      <w:r>
        <w:rPr>
          <w:rFonts w:ascii="Arial" w:eastAsia="Arial" w:hAnsi="Arial" w:cs="Arial"/>
          <w:b/>
          <w:bCs/>
          <w:color w:val="000000"/>
        </w:rPr>
        <w:t xml:space="preserve">6.2. </w:t>
      </w:r>
      <w:r>
        <w:rPr>
          <w:rFonts w:ascii="Arial" w:eastAsia="Arial" w:hAnsi="Arial" w:cs="Arial"/>
          <w:color w:val="000000"/>
        </w:rPr>
        <w:t>A Contratada deverá indicar, no documento de cobrança, o número do Contrato, com a respectiva data de assinatura, o produto/etapa a que se refere o documento de cobrança, o valor da parcela correspondente e a data do vencimento.</w:t>
      </w:r>
    </w:p>
    <w:p w14:paraId="6438F91B" w14:textId="1B9E1983" w:rsidR="003B257F" w:rsidRDefault="004330EC" w:rsidP="00392739">
      <w:pPr>
        <w:spacing w:line="276" w:lineRule="auto"/>
        <w:jc w:val="both"/>
      </w:pPr>
      <w:r>
        <w:rPr>
          <w:rFonts w:ascii="Arial" w:eastAsia="Arial" w:hAnsi="Arial" w:cs="Arial"/>
          <w:b/>
          <w:bCs/>
          <w:color w:val="000000"/>
        </w:rPr>
        <w:t xml:space="preserve">6.2.1. </w:t>
      </w:r>
      <w:r>
        <w:rPr>
          <w:rFonts w:ascii="Arial" w:eastAsia="Arial" w:hAnsi="Arial" w:cs="Arial"/>
          <w:color w:val="000000"/>
        </w:rPr>
        <w:t xml:space="preserve">A Contratada deverá emitir as notas fiscais em observância às regras contidas na </w:t>
      </w:r>
      <w:hyperlink r:id="rId95" w:anchor="/consulta/externa/37200" w:history="1">
        <w:r w:rsidR="003B257F" w:rsidRPr="009948E8">
          <w:rPr>
            <w:rStyle w:val="Hyperlink"/>
            <w:rFonts w:ascii="Arial" w:eastAsia="Arial" w:hAnsi="Arial" w:cs="Arial"/>
          </w:rPr>
          <w:t>Instrução Normativa RFB nº 1.234, de 11 de janeiro de 2012</w:t>
        </w:r>
      </w:hyperlink>
      <w:r>
        <w:rPr>
          <w:rFonts w:ascii="Arial" w:eastAsia="Arial" w:hAnsi="Arial" w:cs="Arial"/>
          <w:color w:val="000000"/>
        </w:rPr>
        <w:t xml:space="preserve">, e alterações posteriores, </w:t>
      </w:r>
      <w:hyperlink r:id="rId96" w:history="1">
        <w:r w:rsidR="003B257F" w:rsidRPr="002374DB">
          <w:rPr>
            <w:rStyle w:val="Hyperlink"/>
            <w:rFonts w:ascii="Arial" w:eastAsia="Arial" w:hAnsi="Arial" w:cs="Arial"/>
          </w:rPr>
          <w:t>Decreto Municipal nº 108, de 06 de setembro de 2023</w:t>
        </w:r>
      </w:hyperlink>
      <w:r>
        <w:rPr>
          <w:rFonts w:ascii="Arial" w:eastAsia="Arial" w:hAnsi="Arial" w:cs="Arial"/>
          <w:color w:val="000000"/>
        </w:rPr>
        <w:t xml:space="preserve">, no que se refere às retenções na fonte do Imposto de Renda e INSS, devendo obrigatoriamente informar no documento fiscal, o valor bruto do preço do serviço prestado, e os valores do IR e sua alíquota, o valor do INSS e alíquota. Quando se tratar de prestação de serviços, haverá a retenção de ISSQN nos termos da </w:t>
      </w:r>
      <w:hyperlink r:id="rId97" w:anchor=":~:text=LEI%20COMPLEMENTAR%20Nº.-,068%2C%20DE%2021%20DE%20NOVEMBRO%20DE%202017,base%20na%20Lei%20Complementar%20nº." w:history="1">
        <w:r w:rsidR="003B257F" w:rsidRPr="002374DB">
          <w:rPr>
            <w:rStyle w:val="Hyperlink"/>
            <w:rFonts w:ascii="Arial" w:eastAsia="Arial" w:hAnsi="Arial" w:cs="Arial"/>
          </w:rPr>
          <w:t>L.C. 068/2017</w:t>
        </w:r>
      </w:hyperlink>
      <w:r>
        <w:rPr>
          <w:rFonts w:ascii="Arial" w:eastAsia="Arial" w:hAnsi="Arial" w:cs="Arial"/>
          <w:color w:val="000000"/>
        </w:rPr>
        <w:t>, cuja alíquota é de 5% sobre o valor dos serviços.</w:t>
      </w:r>
    </w:p>
    <w:p w14:paraId="78B95F4A" w14:textId="41707F19" w:rsidR="003B257F" w:rsidRDefault="004330EC" w:rsidP="00392739">
      <w:pPr>
        <w:spacing w:line="276" w:lineRule="auto"/>
        <w:jc w:val="both"/>
      </w:pPr>
      <w:r>
        <w:rPr>
          <w:rFonts w:ascii="Arial" w:eastAsia="Arial" w:hAnsi="Arial" w:cs="Arial"/>
          <w:b/>
          <w:bCs/>
          <w:color w:val="000000"/>
        </w:rPr>
        <w:t xml:space="preserve">6.2.2. </w:t>
      </w:r>
      <w:r>
        <w:rPr>
          <w:rFonts w:ascii="Arial" w:eastAsia="Arial" w:hAnsi="Arial" w:cs="Arial"/>
          <w:color w:val="000000"/>
        </w:rPr>
        <w:t xml:space="preserve">Não estão sujeitos à retenção do IR na fonte os pagamentos realizados a pessoas físicas ou jurídicas por serviços e produtos elencados no </w:t>
      </w:r>
      <w:hyperlink r:id="rId98" w:history="1">
        <w:r w:rsidR="003B257F" w:rsidRPr="002374DB">
          <w:rPr>
            <w:rStyle w:val="Hyperlink"/>
            <w:rFonts w:ascii="Arial" w:eastAsia="Arial" w:hAnsi="Arial" w:cs="Arial"/>
          </w:rPr>
          <w:t>artigo 4º da Instrução Normativa RFB nº 1.234/2012</w:t>
        </w:r>
      </w:hyperlink>
      <w:r>
        <w:rPr>
          <w:rFonts w:ascii="Arial" w:eastAsia="Arial" w:hAnsi="Arial" w:cs="Arial"/>
          <w:color w:val="000000"/>
        </w:rPr>
        <w:t xml:space="preserve">, e alterações posteriores, porém deverão enviar juntamente com a nota fiscal ou documento de cobrança, a declaração prevista no </w:t>
      </w:r>
      <w:hyperlink r:id="rId99" w:history="1">
        <w:r w:rsidR="003B257F" w:rsidRPr="002374DB">
          <w:rPr>
            <w:rStyle w:val="Hyperlink"/>
            <w:rFonts w:ascii="Arial" w:eastAsia="Arial" w:hAnsi="Arial" w:cs="Arial"/>
          </w:rPr>
          <w:t>Decreto Municipal 108/2023</w:t>
        </w:r>
      </w:hyperlink>
      <w:r>
        <w:rPr>
          <w:rFonts w:ascii="Arial" w:eastAsia="Arial" w:hAnsi="Arial" w:cs="Arial"/>
          <w:color w:val="000000"/>
        </w:rPr>
        <w:t xml:space="preserve">, declarando para fins de não incidência na fonte do IRPJ, que é regularmente inscrita no Regime Especial Unificado de Arrecadação de Tributos e Contribuições devidos pelas Microempresas e Empresas de Pequeno Porte </w:t>
      </w:r>
      <w:r w:rsidR="002374DB">
        <w:rPr>
          <w:rFonts w:ascii="Arial" w:eastAsia="Arial" w:hAnsi="Arial" w:cs="Arial"/>
          <w:color w:val="000000"/>
        </w:rPr>
        <w:t>-</w:t>
      </w:r>
      <w:r>
        <w:rPr>
          <w:rFonts w:ascii="Arial" w:eastAsia="Arial" w:hAnsi="Arial" w:cs="Arial"/>
          <w:color w:val="000000"/>
        </w:rPr>
        <w:t xml:space="preserve"> Simples Nacional, de que trata o </w:t>
      </w:r>
      <w:hyperlink r:id="rId100" w:history="1">
        <w:r w:rsidR="003B257F" w:rsidRPr="002374DB">
          <w:rPr>
            <w:rStyle w:val="Hyperlink"/>
            <w:rFonts w:ascii="Arial" w:eastAsia="Arial" w:hAnsi="Arial" w:cs="Arial"/>
          </w:rPr>
          <w:t>art. 12 da Lei Complementar nº 123/2006</w:t>
        </w:r>
      </w:hyperlink>
      <w:r>
        <w:rPr>
          <w:rFonts w:ascii="Arial" w:eastAsia="Arial" w:hAnsi="Arial" w:cs="Arial"/>
          <w:color w:val="000000"/>
        </w:rPr>
        <w:t>.</w:t>
      </w:r>
    </w:p>
    <w:p w14:paraId="7A899BF4" w14:textId="2E6BF946" w:rsidR="003B257F" w:rsidRDefault="004330EC" w:rsidP="00392739">
      <w:pPr>
        <w:spacing w:line="276" w:lineRule="auto"/>
        <w:jc w:val="both"/>
      </w:pPr>
      <w:r>
        <w:rPr>
          <w:rFonts w:ascii="Arial" w:eastAsia="Arial" w:hAnsi="Arial" w:cs="Arial"/>
          <w:b/>
          <w:bCs/>
          <w:color w:val="000000"/>
        </w:rPr>
        <w:t xml:space="preserve">6.2.3. </w:t>
      </w:r>
      <w:r>
        <w:rPr>
          <w:rFonts w:ascii="Arial" w:eastAsia="Arial" w:hAnsi="Arial" w:cs="Arial"/>
          <w:color w:val="000000"/>
        </w:rPr>
        <w:t xml:space="preserve">A Contratada deve informar imediatamente a Receita Federal e o Município de Corumbiara sobre eventual desenquadramento da situação, estando ciente que a falsidade na prestação dessas informações, sem prejuízo do disposto no </w:t>
      </w:r>
      <w:hyperlink r:id="rId101" w:history="1">
        <w:r w:rsidR="003B257F" w:rsidRPr="002374DB">
          <w:rPr>
            <w:rStyle w:val="Hyperlink"/>
            <w:rFonts w:ascii="Arial" w:eastAsia="Arial" w:hAnsi="Arial" w:cs="Arial"/>
          </w:rPr>
          <w:t>art. 32 da Lei nº 9.430/1996</w:t>
        </w:r>
      </w:hyperlink>
      <w:r>
        <w:rPr>
          <w:rFonts w:ascii="Arial" w:eastAsia="Arial" w:hAnsi="Arial" w:cs="Arial"/>
          <w:color w:val="000000"/>
        </w:rPr>
        <w:t>, a sujeitará, com as demais pessoas que para ela concorrem, às penalidades previstas na legislação criminal e tributária.</w:t>
      </w:r>
    </w:p>
    <w:p w14:paraId="0C30EC6F" w14:textId="023CA45D" w:rsidR="003B257F" w:rsidRDefault="004330EC" w:rsidP="00392739">
      <w:pPr>
        <w:spacing w:line="276" w:lineRule="auto"/>
        <w:jc w:val="both"/>
      </w:pPr>
      <w:r w:rsidRPr="002374DB">
        <w:rPr>
          <w:rFonts w:ascii="Arial" w:eastAsia="Arial" w:hAnsi="Arial" w:cs="Arial"/>
          <w:b/>
          <w:bCs/>
          <w:color w:val="000000"/>
        </w:rPr>
        <w:t>6.3.</w:t>
      </w:r>
      <w:r>
        <w:rPr>
          <w:rFonts w:ascii="Arial" w:eastAsia="Arial" w:hAnsi="Arial" w:cs="Arial"/>
          <w:color w:val="000000"/>
        </w:rPr>
        <w:t xml:space="preserve"> O prazo para pagamento será de </w:t>
      </w:r>
      <w:r>
        <w:rPr>
          <w:rFonts w:ascii="Arial" w:eastAsia="Arial" w:hAnsi="Arial" w:cs="Arial"/>
          <w:b/>
          <w:bCs/>
          <w:color w:val="000000"/>
        </w:rPr>
        <w:t>30 (trinta) dias consecutivos</w:t>
      </w:r>
      <w:r>
        <w:rPr>
          <w:rFonts w:ascii="Arial" w:eastAsia="Arial" w:hAnsi="Arial" w:cs="Arial"/>
          <w:color w:val="000000"/>
        </w:rPr>
        <w:t xml:space="preserve">, </w:t>
      </w:r>
      <w:hyperlink r:id="rId102" w:history="1">
        <w:r w:rsidR="003B257F" w:rsidRPr="002374DB">
          <w:rPr>
            <w:rStyle w:val="Hyperlink"/>
            <w:rFonts w:ascii="Arial" w:eastAsia="Arial" w:hAnsi="Arial" w:cs="Arial"/>
          </w:rPr>
          <w:t>nos termos do art. 11 do Decreto Municipal nº 208/2023</w:t>
        </w:r>
      </w:hyperlink>
      <w:r>
        <w:rPr>
          <w:rFonts w:ascii="Arial" w:eastAsia="Arial" w:hAnsi="Arial" w:cs="Arial"/>
          <w:color w:val="000000"/>
        </w:rPr>
        <w:t>, contado a partir da apresentação do documento de cobrança devidamente aprovado pela Comissão de Fiscalização, acompanhado do Termo de Recebimento Definitivo do produto/etapa correspondente.</w:t>
      </w:r>
    </w:p>
    <w:p w14:paraId="4BEB1D7D" w14:textId="77777777" w:rsidR="003B257F" w:rsidRDefault="004330EC" w:rsidP="00392739">
      <w:pPr>
        <w:spacing w:line="276" w:lineRule="auto"/>
        <w:jc w:val="both"/>
      </w:pPr>
      <w:r>
        <w:rPr>
          <w:rFonts w:ascii="Arial" w:eastAsia="Arial" w:hAnsi="Arial" w:cs="Arial"/>
          <w:b/>
          <w:bCs/>
          <w:color w:val="000000"/>
        </w:rPr>
        <w:t xml:space="preserve">6.4. </w:t>
      </w:r>
      <w:r>
        <w:rPr>
          <w:rFonts w:ascii="Arial" w:eastAsia="Arial" w:hAnsi="Arial" w:cs="Arial"/>
          <w:color w:val="000000"/>
        </w:rPr>
        <w:t>O pagamento ocorrerá por produto/entrega, mediante o cumprimento rigoroso do seguinte fluxo obrigatório, nos termos do item 8.3 do Termo de Referência:</w:t>
      </w:r>
    </w:p>
    <w:p w14:paraId="15D722F9" w14:textId="52619012" w:rsidR="003B257F" w:rsidRDefault="004330EC" w:rsidP="00392739">
      <w:pPr>
        <w:spacing w:line="276" w:lineRule="auto"/>
        <w:ind w:left="720"/>
        <w:jc w:val="both"/>
      </w:pPr>
      <w:r>
        <w:rPr>
          <w:rFonts w:ascii="Arial" w:eastAsia="Arial" w:hAnsi="Arial" w:cs="Arial"/>
          <w:color w:val="000000"/>
        </w:rPr>
        <w:t xml:space="preserve">I </w:t>
      </w:r>
      <w:r w:rsidR="007D2012">
        <w:rPr>
          <w:rFonts w:ascii="Arial" w:eastAsia="Arial" w:hAnsi="Arial" w:cs="Arial"/>
          <w:color w:val="000000"/>
        </w:rPr>
        <w:t>-</w:t>
      </w:r>
      <w:r>
        <w:rPr>
          <w:rFonts w:ascii="Arial" w:eastAsia="Arial" w:hAnsi="Arial" w:cs="Arial"/>
          <w:color w:val="000000"/>
        </w:rPr>
        <w:t xml:space="preserve"> </w:t>
      </w:r>
      <w:r w:rsidRPr="007D2012">
        <w:rPr>
          <w:rFonts w:ascii="Arial" w:eastAsia="Arial" w:hAnsi="Arial" w:cs="Arial"/>
          <w:b/>
          <w:bCs/>
          <w:color w:val="000000"/>
        </w:rPr>
        <w:t>Protocolo de Relatórios</w:t>
      </w:r>
      <w:r>
        <w:rPr>
          <w:rFonts w:ascii="Arial" w:eastAsia="Arial" w:hAnsi="Arial" w:cs="Arial"/>
          <w:color w:val="000000"/>
        </w:rPr>
        <w:t>: entrega formal dos relatórios finais e produtos da etapa pela Contratada;</w:t>
      </w:r>
    </w:p>
    <w:p w14:paraId="796566C5" w14:textId="63C6CEAB" w:rsidR="003B257F" w:rsidRDefault="004330EC" w:rsidP="00392739">
      <w:pPr>
        <w:spacing w:line="276" w:lineRule="auto"/>
        <w:ind w:left="720"/>
        <w:jc w:val="both"/>
      </w:pPr>
      <w:r>
        <w:rPr>
          <w:rFonts w:ascii="Arial" w:eastAsia="Arial" w:hAnsi="Arial" w:cs="Arial"/>
          <w:color w:val="000000"/>
        </w:rPr>
        <w:t xml:space="preserve">II </w:t>
      </w:r>
      <w:r w:rsidR="007D2012">
        <w:rPr>
          <w:rFonts w:ascii="Arial" w:eastAsia="Arial" w:hAnsi="Arial" w:cs="Arial"/>
          <w:color w:val="000000"/>
        </w:rPr>
        <w:t>-</w:t>
      </w:r>
      <w:r>
        <w:rPr>
          <w:rFonts w:ascii="Arial" w:eastAsia="Arial" w:hAnsi="Arial" w:cs="Arial"/>
          <w:color w:val="000000"/>
        </w:rPr>
        <w:t xml:space="preserve"> </w:t>
      </w:r>
      <w:r w:rsidRPr="007D2012">
        <w:rPr>
          <w:rFonts w:ascii="Arial" w:eastAsia="Arial" w:hAnsi="Arial" w:cs="Arial"/>
          <w:b/>
          <w:bCs/>
          <w:color w:val="000000"/>
        </w:rPr>
        <w:t>Verificação de Ajustes</w:t>
      </w:r>
      <w:r>
        <w:rPr>
          <w:rFonts w:ascii="Arial" w:eastAsia="Arial" w:hAnsi="Arial" w:cs="Arial"/>
          <w:color w:val="000000"/>
        </w:rPr>
        <w:t>: implementação de todas as alterações solicitadas pela fiscalização na fase de análise;</w:t>
      </w:r>
    </w:p>
    <w:p w14:paraId="42249C3C" w14:textId="7FCD8553" w:rsidR="003B257F" w:rsidRDefault="004330EC" w:rsidP="00392739">
      <w:pPr>
        <w:spacing w:line="276" w:lineRule="auto"/>
        <w:ind w:left="720"/>
        <w:jc w:val="both"/>
      </w:pPr>
      <w:r>
        <w:rPr>
          <w:rFonts w:ascii="Arial" w:eastAsia="Arial" w:hAnsi="Arial" w:cs="Arial"/>
          <w:color w:val="000000"/>
        </w:rPr>
        <w:t xml:space="preserve">III </w:t>
      </w:r>
      <w:r w:rsidR="007D2012">
        <w:rPr>
          <w:rFonts w:ascii="Arial" w:eastAsia="Arial" w:hAnsi="Arial" w:cs="Arial"/>
          <w:color w:val="000000"/>
        </w:rPr>
        <w:t>-</w:t>
      </w:r>
      <w:r>
        <w:rPr>
          <w:rFonts w:ascii="Arial" w:eastAsia="Arial" w:hAnsi="Arial" w:cs="Arial"/>
          <w:color w:val="000000"/>
        </w:rPr>
        <w:t xml:space="preserve"> </w:t>
      </w:r>
      <w:r w:rsidRPr="007D2012">
        <w:rPr>
          <w:rFonts w:ascii="Arial" w:eastAsia="Arial" w:hAnsi="Arial" w:cs="Arial"/>
          <w:b/>
          <w:bCs/>
          <w:color w:val="000000"/>
        </w:rPr>
        <w:t>Conferência Técnica</w:t>
      </w:r>
      <w:r>
        <w:rPr>
          <w:rFonts w:ascii="Arial" w:eastAsia="Arial" w:hAnsi="Arial" w:cs="Arial"/>
          <w:color w:val="000000"/>
        </w:rPr>
        <w:t>: revisão final realizada pela equipe técnica designada pela Contratante;</w:t>
      </w:r>
    </w:p>
    <w:p w14:paraId="118A8FA1" w14:textId="0955887F" w:rsidR="003B257F" w:rsidRDefault="004330EC" w:rsidP="00392739">
      <w:pPr>
        <w:spacing w:line="276" w:lineRule="auto"/>
        <w:ind w:left="720"/>
        <w:jc w:val="both"/>
      </w:pPr>
      <w:r>
        <w:rPr>
          <w:rFonts w:ascii="Arial" w:eastAsia="Arial" w:hAnsi="Arial" w:cs="Arial"/>
          <w:color w:val="000000"/>
        </w:rPr>
        <w:t xml:space="preserve">IV </w:t>
      </w:r>
      <w:r w:rsidR="007D2012">
        <w:rPr>
          <w:rFonts w:ascii="Arial" w:eastAsia="Arial" w:hAnsi="Arial" w:cs="Arial"/>
          <w:color w:val="000000"/>
        </w:rPr>
        <w:t>-</w:t>
      </w:r>
      <w:r>
        <w:rPr>
          <w:rFonts w:ascii="Arial" w:eastAsia="Arial" w:hAnsi="Arial" w:cs="Arial"/>
          <w:color w:val="000000"/>
        </w:rPr>
        <w:t xml:space="preserve"> </w:t>
      </w:r>
      <w:r w:rsidRPr="007D2012">
        <w:rPr>
          <w:rFonts w:ascii="Arial" w:eastAsia="Arial" w:hAnsi="Arial" w:cs="Arial"/>
          <w:b/>
          <w:bCs/>
          <w:color w:val="000000"/>
        </w:rPr>
        <w:t>Aprovação Formal</w:t>
      </w:r>
      <w:r>
        <w:rPr>
          <w:rFonts w:ascii="Arial" w:eastAsia="Arial" w:hAnsi="Arial" w:cs="Arial"/>
          <w:color w:val="000000"/>
        </w:rPr>
        <w:t>: emissão de comunicação oficial pela Contratante formalizando a aprovação técnica da fase ou etapa; e</w:t>
      </w:r>
    </w:p>
    <w:p w14:paraId="0BB4C133" w14:textId="1F7E12DF" w:rsidR="003B257F" w:rsidRDefault="004330EC" w:rsidP="00392739">
      <w:pPr>
        <w:spacing w:line="276" w:lineRule="auto"/>
        <w:ind w:left="720"/>
        <w:jc w:val="both"/>
      </w:pPr>
      <w:r>
        <w:rPr>
          <w:rFonts w:ascii="Arial" w:eastAsia="Arial" w:hAnsi="Arial" w:cs="Arial"/>
          <w:color w:val="000000"/>
        </w:rPr>
        <w:t xml:space="preserve">V </w:t>
      </w:r>
      <w:r w:rsidR="007D2012">
        <w:rPr>
          <w:rFonts w:ascii="Arial" w:eastAsia="Arial" w:hAnsi="Arial" w:cs="Arial"/>
          <w:color w:val="000000"/>
        </w:rPr>
        <w:t>-</w:t>
      </w:r>
      <w:r>
        <w:rPr>
          <w:rFonts w:ascii="Arial" w:eastAsia="Arial" w:hAnsi="Arial" w:cs="Arial"/>
          <w:color w:val="000000"/>
        </w:rPr>
        <w:t xml:space="preserve"> </w:t>
      </w:r>
      <w:r w:rsidRPr="007D2012">
        <w:rPr>
          <w:rFonts w:ascii="Arial" w:eastAsia="Arial" w:hAnsi="Arial" w:cs="Arial"/>
          <w:b/>
          <w:bCs/>
          <w:color w:val="000000"/>
        </w:rPr>
        <w:t>Recebimento Definitivo</w:t>
      </w:r>
      <w:r>
        <w:rPr>
          <w:rFonts w:ascii="Arial" w:eastAsia="Arial" w:hAnsi="Arial" w:cs="Arial"/>
          <w:color w:val="000000"/>
        </w:rPr>
        <w:t xml:space="preserve">: emissão do </w:t>
      </w:r>
      <w:r>
        <w:rPr>
          <w:rFonts w:ascii="Arial" w:eastAsia="Arial" w:hAnsi="Arial" w:cs="Arial"/>
          <w:b/>
          <w:bCs/>
          <w:color w:val="000000"/>
        </w:rPr>
        <w:t>Termo de Recebimento Definitivo</w:t>
      </w:r>
      <w:r>
        <w:rPr>
          <w:rFonts w:ascii="Arial" w:eastAsia="Arial" w:hAnsi="Arial" w:cs="Arial"/>
          <w:color w:val="000000"/>
        </w:rPr>
        <w:t>, documento indispensável para a liberação do processo de pagamento.</w:t>
      </w:r>
    </w:p>
    <w:p w14:paraId="30646D5D" w14:textId="77777777" w:rsidR="003B257F" w:rsidRDefault="004330EC" w:rsidP="00392739">
      <w:pPr>
        <w:spacing w:line="276" w:lineRule="auto"/>
        <w:jc w:val="both"/>
      </w:pPr>
      <w:r w:rsidRPr="007D2012">
        <w:rPr>
          <w:rFonts w:ascii="Arial" w:eastAsia="Arial" w:hAnsi="Arial" w:cs="Arial"/>
          <w:b/>
          <w:bCs/>
          <w:color w:val="000000"/>
        </w:rPr>
        <w:t>6.5.</w:t>
      </w:r>
      <w:r>
        <w:rPr>
          <w:rFonts w:ascii="Arial" w:eastAsia="Arial" w:hAnsi="Arial" w:cs="Arial"/>
          <w:color w:val="000000"/>
        </w:rPr>
        <w:t xml:space="preserve"> O produto será considerado </w:t>
      </w:r>
      <w:r>
        <w:rPr>
          <w:rFonts w:ascii="Arial" w:eastAsia="Arial" w:hAnsi="Arial" w:cs="Arial"/>
          <w:b/>
          <w:bCs/>
          <w:color w:val="000000"/>
        </w:rPr>
        <w:t>"não entregue"</w:t>
      </w:r>
      <w:r>
        <w:rPr>
          <w:rFonts w:ascii="Arial" w:eastAsia="Arial" w:hAnsi="Arial" w:cs="Arial"/>
          <w:color w:val="000000"/>
        </w:rPr>
        <w:t xml:space="preserve"> caso haja ausência de qualquer documento, relatório ou serviço previsto para a etapa. A ausência do Coordenador da Contratada em reuniões de recebimento e avaliação impedirá a realização do ato, configurando atraso na entrega da fase.</w:t>
      </w:r>
    </w:p>
    <w:p w14:paraId="17C4463B" w14:textId="25F00142" w:rsidR="003B257F" w:rsidRDefault="004330EC" w:rsidP="00392739">
      <w:pPr>
        <w:spacing w:line="276" w:lineRule="auto"/>
        <w:jc w:val="both"/>
      </w:pPr>
      <w:r>
        <w:rPr>
          <w:rFonts w:ascii="Arial" w:eastAsia="Arial" w:hAnsi="Arial" w:cs="Arial"/>
          <w:b/>
          <w:bCs/>
          <w:color w:val="000000"/>
        </w:rPr>
        <w:t xml:space="preserve">6.6. </w:t>
      </w:r>
      <w:r>
        <w:rPr>
          <w:rFonts w:ascii="Arial" w:eastAsia="Arial" w:hAnsi="Arial" w:cs="Arial"/>
          <w:color w:val="000000"/>
        </w:rPr>
        <w:t xml:space="preserve">Os pagamentos estão condicionados à liberação dos recursos pelo TransfereGov.br, em conformidade com a </w:t>
      </w:r>
      <w:hyperlink r:id="rId103" w:history="1">
        <w:r w:rsidR="003B257F" w:rsidRPr="007D2012">
          <w:rPr>
            <w:rStyle w:val="Hyperlink"/>
            <w:rFonts w:ascii="Arial" w:eastAsia="Arial" w:hAnsi="Arial" w:cs="Arial"/>
          </w:rPr>
          <w:t>Cláusula Nona do Termo de Compromisso nº 974172/2025/MCIDADES/CAIXA</w:t>
        </w:r>
      </w:hyperlink>
      <w:r>
        <w:rPr>
          <w:rFonts w:ascii="Arial" w:eastAsia="Arial" w:hAnsi="Arial" w:cs="Arial"/>
          <w:color w:val="000000"/>
        </w:rPr>
        <w:t>. O atraso na liberação dos recursos federais não configurará inadimplência contratual por parte do Município.</w:t>
      </w:r>
    </w:p>
    <w:p w14:paraId="5FC6F6CF" w14:textId="17161297" w:rsidR="003B257F" w:rsidRDefault="004330EC" w:rsidP="00392739">
      <w:pPr>
        <w:spacing w:line="276" w:lineRule="auto"/>
        <w:jc w:val="both"/>
      </w:pPr>
      <w:r>
        <w:rPr>
          <w:rFonts w:ascii="Arial" w:eastAsia="Arial" w:hAnsi="Arial" w:cs="Arial"/>
          <w:b/>
          <w:bCs/>
          <w:color w:val="000000"/>
        </w:rPr>
        <w:t xml:space="preserve">6.7. </w:t>
      </w:r>
      <w:r>
        <w:rPr>
          <w:rFonts w:ascii="Arial" w:eastAsia="Arial" w:hAnsi="Arial" w:cs="Arial"/>
          <w:color w:val="000000"/>
        </w:rPr>
        <w:t xml:space="preserve">O primeiro pagamento somente será efetuado após a aprovação do PTS pelo Agente Financeiro </w:t>
      </w:r>
      <w:r w:rsidR="007D2012">
        <w:rPr>
          <w:rFonts w:ascii="Arial" w:eastAsia="Arial" w:hAnsi="Arial" w:cs="Arial"/>
          <w:color w:val="000000"/>
        </w:rPr>
        <w:t>-</w:t>
      </w:r>
      <w:r>
        <w:rPr>
          <w:rFonts w:ascii="Arial" w:eastAsia="Arial" w:hAnsi="Arial" w:cs="Arial"/>
          <w:color w:val="000000"/>
        </w:rPr>
        <w:t xml:space="preserve"> Caixa Econômica Federal e registro do primeiro RATS no TransfereGov.br, bem como apresentação do Termo de Recebimento Definitivo da etapa correspondente pela Comissão de Fiscalização.</w:t>
      </w:r>
    </w:p>
    <w:p w14:paraId="6EF757EF" w14:textId="77777777" w:rsidR="003B257F" w:rsidRDefault="004330EC" w:rsidP="00392739">
      <w:pPr>
        <w:spacing w:line="276" w:lineRule="auto"/>
        <w:jc w:val="both"/>
      </w:pPr>
      <w:r>
        <w:rPr>
          <w:rFonts w:ascii="Arial" w:eastAsia="Arial" w:hAnsi="Arial" w:cs="Arial"/>
          <w:b/>
          <w:bCs/>
          <w:color w:val="000000"/>
        </w:rPr>
        <w:lastRenderedPageBreak/>
        <w:t xml:space="preserve">6.8. </w:t>
      </w:r>
      <w:r>
        <w:rPr>
          <w:rFonts w:ascii="Arial" w:eastAsia="Arial" w:hAnsi="Arial" w:cs="Arial"/>
          <w:color w:val="000000"/>
        </w:rPr>
        <w:t>Todos os produtos e documentos entregues pela Contratada deverão observar os padrões formais previstos no item 4.3 do Termo de Referência: documentos textuais finais em formato PDF/A, assinados digitalmente com certificado ICP-Brasil; planilhas em formato XLS editável; relatórios fotográficos com registro de data e coordenadas geográficas GPS; e materiais de divulgação com identificação do apoio do programa e créditos aos financiadores.</w:t>
      </w:r>
    </w:p>
    <w:p w14:paraId="21F56BE1" w14:textId="07FE9017" w:rsidR="003B257F" w:rsidRDefault="004330EC" w:rsidP="00392739">
      <w:pPr>
        <w:spacing w:line="276" w:lineRule="auto"/>
        <w:jc w:val="both"/>
      </w:pPr>
      <w:r>
        <w:rPr>
          <w:rFonts w:ascii="Arial" w:eastAsia="Arial" w:hAnsi="Arial" w:cs="Arial"/>
          <w:b/>
          <w:bCs/>
          <w:color w:val="000000"/>
        </w:rPr>
        <w:t xml:space="preserve">6.9. </w:t>
      </w:r>
      <w:r>
        <w:rPr>
          <w:rFonts w:ascii="Arial" w:eastAsia="Arial" w:hAnsi="Arial" w:cs="Arial"/>
          <w:color w:val="000000"/>
        </w:rPr>
        <w:t xml:space="preserve">Os demais pagamentos relacionados ao objeto serão exigidos as documentações de acordo com o estabelecido na </w:t>
      </w:r>
      <w:hyperlink r:id="rId104" w:history="1">
        <w:r w:rsidR="003B257F" w:rsidRPr="007D2012">
          <w:rPr>
            <w:rStyle w:val="Hyperlink"/>
            <w:rFonts w:ascii="Arial" w:eastAsia="Arial" w:hAnsi="Arial" w:cs="Arial"/>
          </w:rPr>
          <w:t>Lei nº 14.133/2021</w:t>
        </w:r>
      </w:hyperlink>
      <w:r>
        <w:rPr>
          <w:rFonts w:ascii="Arial" w:eastAsia="Arial" w:hAnsi="Arial" w:cs="Arial"/>
          <w:color w:val="000000"/>
        </w:rPr>
        <w:t>.</w:t>
      </w:r>
    </w:p>
    <w:p w14:paraId="19E5DB56" w14:textId="77777777" w:rsidR="008F1D10" w:rsidRDefault="004330EC" w:rsidP="008F1D10">
      <w:pPr>
        <w:spacing w:line="276" w:lineRule="auto"/>
        <w:jc w:val="both"/>
      </w:pPr>
      <w:r>
        <w:rPr>
          <w:rFonts w:ascii="Arial" w:eastAsia="Arial" w:hAnsi="Arial" w:cs="Arial"/>
          <w:b/>
          <w:bCs/>
          <w:color w:val="000000"/>
        </w:rPr>
        <w:t xml:space="preserve">6.10. </w:t>
      </w:r>
      <w:r>
        <w:rPr>
          <w:rFonts w:ascii="Arial" w:eastAsia="Arial" w:hAnsi="Arial" w:cs="Arial"/>
          <w:color w:val="000000"/>
        </w:rPr>
        <w:t>O pagamento da medição final ficará condicionado à aceitação dos serviços pela Prefeitura Municipal de Corumbiara, mediante apresentação do Termo de Recebimento Definitivo emitido pela Comissão de Fiscalização, bem como à apresentação pela Contratada dos comprovantes de quitação perante o Instituto Nacional da Previdência Social (INSS) e o Fundo de Garantia por Tempo de Serviço (FGTS).</w:t>
      </w:r>
    </w:p>
    <w:p w14:paraId="30C268C5" w14:textId="77777777" w:rsidR="008F1D10" w:rsidRDefault="008F1D10" w:rsidP="008F1D10">
      <w:pPr>
        <w:spacing w:line="276" w:lineRule="auto"/>
        <w:jc w:val="both"/>
      </w:pPr>
    </w:p>
    <w:p w14:paraId="0FF69576" w14:textId="221C3FA5" w:rsidR="003B257F" w:rsidRDefault="0079377F" w:rsidP="008F1D10">
      <w:pPr>
        <w:spacing w:line="276" w:lineRule="auto"/>
        <w:jc w:val="both"/>
      </w:pPr>
      <w:r>
        <w:rPr>
          <w:rFonts w:ascii="Arial" w:eastAsia="Arial" w:hAnsi="Arial" w:cs="Arial"/>
          <w:b/>
          <w:bCs/>
          <w:color w:val="000000"/>
          <w:sz w:val="22"/>
          <w:szCs w:val="22"/>
        </w:rPr>
        <w:t>7. CLÁUSULA SÉTIMA - REAJUSTE (</w:t>
      </w:r>
      <w:hyperlink r:id="rId105" w:history="1">
        <w:r w:rsidRPr="0079377F">
          <w:rPr>
            <w:rStyle w:val="Hyperlink"/>
            <w:rFonts w:ascii="Arial" w:eastAsia="Arial" w:hAnsi="Arial" w:cs="Arial"/>
            <w:b/>
            <w:bCs/>
            <w:sz w:val="22"/>
            <w:szCs w:val="22"/>
          </w:rPr>
          <w:t>art. 92, § 3º da Lei 14.133/21</w:t>
        </w:r>
      </w:hyperlink>
      <w:r>
        <w:rPr>
          <w:rFonts w:ascii="Arial" w:eastAsia="Arial" w:hAnsi="Arial" w:cs="Arial"/>
          <w:b/>
          <w:bCs/>
          <w:color w:val="000000"/>
          <w:sz w:val="22"/>
          <w:szCs w:val="22"/>
        </w:rPr>
        <w:t>)</w:t>
      </w:r>
    </w:p>
    <w:p w14:paraId="01D0993A" w14:textId="756F8DC6" w:rsidR="003B257F" w:rsidRDefault="004330EC" w:rsidP="00392739">
      <w:pPr>
        <w:spacing w:line="276" w:lineRule="auto"/>
        <w:jc w:val="both"/>
      </w:pPr>
      <w:r>
        <w:rPr>
          <w:rFonts w:ascii="Arial" w:eastAsia="Arial" w:hAnsi="Arial" w:cs="Arial"/>
          <w:b/>
          <w:bCs/>
          <w:color w:val="000000"/>
        </w:rPr>
        <w:t xml:space="preserve">7.1. </w:t>
      </w:r>
      <w:r>
        <w:rPr>
          <w:rFonts w:ascii="Arial" w:eastAsia="Arial" w:hAnsi="Arial" w:cs="Arial"/>
          <w:color w:val="000000"/>
        </w:rPr>
        <w:t xml:space="preserve">Os preços inicialmente contratados serão fixos e irreajustáveis pelo prazo de 1 (um) ano, contado a partir da data-base vinculada ao orçamento estimado, sendo esta considerada como a data em que o documento foi efetivamente finalizado e assinado pelo servidor técnico responsável por sua elaboração, conforme o </w:t>
      </w:r>
      <w:hyperlink r:id="rId106" w:history="1">
        <w:r w:rsidR="003B257F" w:rsidRPr="0079377F">
          <w:rPr>
            <w:rStyle w:val="Hyperlink"/>
            <w:rFonts w:ascii="Arial" w:eastAsia="Arial" w:hAnsi="Arial" w:cs="Arial"/>
          </w:rPr>
          <w:t>Art. 1º do Decreto Municipal nº 120/2025</w:t>
        </w:r>
      </w:hyperlink>
      <w:r>
        <w:rPr>
          <w:rFonts w:ascii="Arial" w:eastAsia="Arial" w:hAnsi="Arial" w:cs="Arial"/>
          <w:color w:val="000000"/>
        </w:rPr>
        <w:t xml:space="preserve">, </w:t>
      </w:r>
      <w:hyperlink r:id="rId107" w:anchor="art33" w:history="1">
        <w:r w:rsidR="003B257F" w:rsidRPr="0079377F">
          <w:rPr>
            <w:rStyle w:val="Hyperlink"/>
            <w:rFonts w:ascii="Arial" w:eastAsia="Arial" w:hAnsi="Arial" w:cs="Arial"/>
          </w:rPr>
          <w:t>Acórdão nº 1795/2024 - TCU - Plenário</w:t>
        </w:r>
      </w:hyperlink>
      <w:r>
        <w:rPr>
          <w:rFonts w:ascii="Arial" w:eastAsia="Arial" w:hAnsi="Arial" w:cs="Arial"/>
          <w:color w:val="000000"/>
        </w:rPr>
        <w:t xml:space="preserve"> e o </w:t>
      </w:r>
      <w:hyperlink r:id="rId108" w:anchor="art33" w:history="1">
        <w:r w:rsidR="003B257F" w:rsidRPr="0079377F">
          <w:rPr>
            <w:rStyle w:val="Hyperlink"/>
            <w:rFonts w:ascii="Arial" w:eastAsia="Arial" w:hAnsi="Arial" w:cs="Arial"/>
          </w:rPr>
          <w:t>Art. 33 da Portaria nº 122/2023 — TCU</w:t>
        </w:r>
      </w:hyperlink>
      <w:r>
        <w:rPr>
          <w:rFonts w:ascii="Arial" w:eastAsia="Arial" w:hAnsi="Arial" w:cs="Arial"/>
          <w:color w:val="000000"/>
        </w:rPr>
        <w:t>.</w:t>
      </w:r>
    </w:p>
    <w:p w14:paraId="3A92F2E1" w14:textId="11369F04" w:rsidR="003B257F" w:rsidRDefault="004330EC" w:rsidP="00392739">
      <w:pPr>
        <w:spacing w:line="276" w:lineRule="auto"/>
        <w:jc w:val="both"/>
      </w:pPr>
      <w:r w:rsidRPr="0079377F">
        <w:rPr>
          <w:rFonts w:ascii="Arial" w:eastAsia="Arial" w:hAnsi="Arial" w:cs="Arial"/>
          <w:b/>
          <w:bCs/>
          <w:color w:val="000000"/>
        </w:rPr>
        <w:t>7.2.</w:t>
      </w:r>
      <w:r>
        <w:rPr>
          <w:rFonts w:ascii="Arial" w:eastAsia="Arial" w:hAnsi="Arial" w:cs="Arial"/>
          <w:color w:val="000000"/>
        </w:rPr>
        <w:t xml:space="preserve"> Após o interregno de um ano, e independentemente de pedido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os preços iniciais serão reajustados, mediante a aplicação, pel</w:t>
      </w:r>
      <w:r w:rsidR="00FF77A6">
        <w:rPr>
          <w:rFonts w:ascii="Arial" w:eastAsia="Arial" w:hAnsi="Arial" w:cs="Arial"/>
          <w:color w:val="000000"/>
        </w:rPr>
        <w:t>a</w:t>
      </w:r>
      <w:r>
        <w:rPr>
          <w:rFonts w:ascii="Arial" w:eastAsia="Arial" w:hAnsi="Arial" w:cs="Arial"/>
          <w:color w:val="000000"/>
        </w:rPr>
        <w:t xml:space="preserve"> Contratante, do </w:t>
      </w:r>
      <w:r>
        <w:rPr>
          <w:rFonts w:ascii="Arial" w:eastAsia="Arial" w:hAnsi="Arial" w:cs="Arial"/>
          <w:b/>
          <w:bCs/>
          <w:color w:val="000000"/>
        </w:rPr>
        <w:t xml:space="preserve">Índice Nacional de Preços ao Consumidor Amplo </w:t>
      </w:r>
      <w:r w:rsidR="0079377F">
        <w:rPr>
          <w:rFonts w:ascii="Arial" w:eastAsia="Arial" w:hAnsi="Arial" w:cs="Arial"/>
          <w:b/>
          <w:bCs/>
          <w:color w:val="000000"/>
        </w:rPr>
        <w:t>-</w:t>
      </w:r>
      <w:r>
        <w:rPr>
          <w:rFonts w:ascii="Arial" w:eastAsia="Arial" w:hAnsi="Arial" w:cs="Arial"/>
          <w:b/>
          <w:bCs/>
          <w:color w:val="000000"/>
        </w:rPr>
        <w:t xml:space="preserve"> IPCA</w:t>
      </w:r>
      <w:r>
        <w:rPr>
          <w:rFonts w:ascii="Arial" w:eastAsia="Arial" w:hAnsi="Arial" w:cs="Arial"/>
          <w:color w:val="000000"/>
        </w:rPr>
        <w:t>, exclusivamente para as obrigações iniciadas e concluídas após a ocorrência da anualidade, por tratar-se de serviço técnico especializado de natureza predominantemente intelectual.</w:t>
      </w:r>
    </w:p>
    <w:p w14:paraId="327C6D0B" w14:textId="77777777" w:rsidR="003B257F" w:rsidRDefault="004330EC" w:rsidP="00392739">
      <w:pPr>
        <w:spacing w:line="276" w:lineRule="auto"/>
        <w:jc w:val="both"/>
      </w:pPr>
      <w:r>
        <w:rPr>
          <w:rFonts w:ascii="Arial" w:eastAsia="Arial" w:hAnsi="Arial" w:cs="Arial"/>
          <w:b/>
          <w:bCs/>
          <w:color w:val="000000"/>
        </w:rPr>
        <w:t xml:space="preserve">7.3. </w:t>
      </w:r>
      <w:r>
        <w:rPr>
          <w:rFonts w:ascii="Arial" w:eastAsia="Arial" w:hAnsi="Arial" w:cs="Arial"/>
          <w:color w:val="000000"/>
        </w:rPr>
        <w:t>Nos reajustes subsequentes ao primeiro, o interregno mínimo de um ano será contado a partir dos efeitos financeiros do último reajuste.</w:t>
      </w:r>
    </w:p>
    <w:p w14:paraId="6A701E87" w14:textId="5F7EFB8C" w:rsidR="003B257F" w:rsidRDefault="004330EC" w:rsidP="00392739">
      <w:pPr>
        <w:spacing w:line="276" w:lineRule="auto"/>
        <w:jc w:val="both"/>
      </w:pPr>
      <w:r>
        <w:rPr>
          <w:rFonts w:ascii="Arial" w:eastAsia="Arial" w:hAnsi="Arial" w:cs="Arial"/>
          <w:b/>
          <w:bCs/>
          <w:color w:val="000000"/>
        </w:rPr>
        <w:t xml:space="preserve">7.4. </w:t>
      </w:r>
      <w:r>
        <w:rPr>
          <w:rFonts w:ascii="Arial" w:eastAsia="Arial" w:hAnsi="Arial" w:cs="Arial"/>
          <w:color w:val="000000"/>
        </w:rPr>
        <w:t xml:space="preserve">No caso de atraso ou não divulgação do índice de reajustamento, </w:t>
      </w:r>
      <w:r w:rsidR="00FF77A6">
        <w:rPr>
          <w:rFonts w:ascii="Arial" w:eastAsia="Arial" w:hAnsi="Arial" w:cs="Arial"/>
          <w:color w:val="000000"/>
        </w:rPr>
        <w:t>a</w:t>
      </w:r>
      <w:r>
        <w:rPr>
          <w:rFonts w:ascii="Arial" w:eastAsia="Arial" w:hAnsi="Arial" w:cs="Arial"/>
          <w:color w:val="000000"/>
        </w:rPr>
        <w:t xml:space="preserve"> Contratante pagará a Contratad</w:t>
      </w:r>
      <w:r w:rsidR="00C916B9">
        <w:rPr>
          <w:rFonts w:ascii="Arial" w:eastAsia="Arial" w:hAnsi="Arial" w:cs="Arial"/>
          <w:color w:val="000000"/>
        </w:rPr>
        <w:t>a</w:t>
      </w:r>
      <w:r>
        <w:rPr>
          <w:rFonts w:ascii="Arial" w:eastAsia="Arial" w:hAnsi="Arial" w:cs="Arial"/>
          <w:color w:val="000000"/>
        </w:rPr>
        <w:t xml:space="preserve"> a importância calculada pela última variação conhecida, liquidando a diferença correspondente tão logo seja divulgado o índice definitivo.</w:t>
      </w:r>
    </w:p>
    <w:p w14:paraId="6A501195" w14:textId="33312B49" w:rsidR="003B257F" w:rsidRDefault="004330EC" w:rsidP="00392739">
      <w:pPr>
        <w:spacing w:line="276" w:lineRule="auto"/>
        <w:jc w:val="both"/>
      </w:pPr>
      <w:r>
        <w:rPr>
          <w:rFonts w:ascii="Arial" w:eastAsia="Arial" w:hAnsi="Arial" w:cs="Arial"/>
          <w:b/>
          <w:bCs/>
          <w:color w:val="000000"/>
        </w:rPr>
        <w:t xml:space="preserve">7.4.1. </w:t>
      </w:r>
      <w:r>
        <w:rPr>
          <w:rFonts w:ascii="Arial" w:eastAsia="Arial" w:hAnsi="Arial" w:cs="Arial"/>
          <w:color w:val="000000"/>
        </w:rPr>
        <w:t xml:space="preserve">Fica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obrigad</w:t>
      </w:r>
      <w:r w:rsidR="00855B0B">
        <w:rPr>
          <w:rFonts w:ascii="Arial" w:eastAsia="Arial" w:hAnsi="Arial" w:cs="Arial"/>
          <w:color w:val="000000"/>
        </w:rPr>
        <w:t>a</w:t>
      </w:r>
      <w:r>
        <w:rPr>
          <w:rFonts w:ascii="Arial" w:eastAsia="Arial" w:hAnsi="Arial" w:cs="Arial"/>
          <w:color w:val="000000"/>
        </w:rPr>
        <w:t xml:space="preserve"> a apresentar memória de cálculo referente ao reajustamento de preços do valor remanescente, sempre que este ocorrer.</w:t>
      </w:r>
    </w:p>
    <w:p w14:paraId="1CBF7A97" w14:textId="77777777" w:rsidR="003B257F" w:rsidRDefault="004330EC" w:rsidP="00392739">
      <w:pPr>
        <w:spacing w:line="276" w:lineRule="auto"/>
        <w:jc w:val="both"/>
      </w:pPr>
      <w:r>
        <w:rPr>
          <w:rFonts w:ascii="Arial" w:eastAsia="Arial" w:hAnsi="Arial" w:cs="Arial"/>
          <w:b/>
          <w:bCs/>
          <w:color w:val="000000"/>
        </w:rPr>
        <w:t xml:space="preserve">7.5. </w:t>
      </w:r>
      <w:r>
        <w:rPr>
          <w:rFonts w:ascii="Arial" w:eastAsia="Arial" w:hAnsi="Arial" w:cs="Arial"/>
          <w:color w:val="000000"/>
        </w:rPr>
        <w:t>Nas aferições finais, o índice utilizado para reajuste será, obrigatoriamente, o definitivo.</w:t>
      </w:r>
    </w:p>
    <w:p w14:paraId="78CEB730" w14:textId="77777777" w:rsidR="003B257F" w:rsidRDefault="004330EC" w:rsidP="00392739">
      <w:pPr>
        <w:spacing w:line="276" w:lineRule="auto"/>
        <w:jc w:val="both"/>
      </w:pPr>
      <w:r>
        <w:rPr>
          <w:rFonts w:ascii="Arial" w:eastAsia="Arial" w:hAnsi="Arial" w:cs="Arial"/>
          <w:b/>
          <w:bCs/>
          <w:color w:val="000000"/>
        </w:rPr>
        <w:t xml:space="preserve">7.6. </w:t>
      </w:r>
      <w:r>
        <w:rPr>
          <w:rFonts w:ascii="Arial" w:eastAsia="Arial" w:hAnsi="Arial" w:cs="Arial"/>
          <w:color w:val="000000"/>
        </w:rPr>
        <w:t>Caso o índice estabelecido para reajustamento venha a ser extinto ou de qualquer forma não possa mais ser utilizado, será adotado, em substituição, o que vier a ser determinado pela legislação então em vigor.</w:t>
      </w:r>
    </w:p>
    <w:p w14:paraId="5940DF94" w14:textId="77777777" w:rsidR="008F1D10" w:rsidRDefault="004330EC" w:rsidP="008F1D10">
      <w:pPr>
        <w:spacing w:line="276" w:lineRule="auto"/>
        <w:jc w:val="both"/>
      </w:pPr>
      <w:r>
        <w:rPr>
          <w:rFonts w:ascii="Arial" w:eastAsia="Arial" w:hAnsi="Arial" w:cs="Arial"/>
          <w:b/>
          <w:bCs/>
          <w:color w:val="000000"/>
        </w:rPr>
        <w:t xml:space="preserve">7.7. </w:t>
      </w:r>
      <w:r>
        <w:rPr>
          <w:rFonts w:ascii="Arial" w:eastAsia="Arial" w:hAnsi="Arial" w:cs="Arial"/>
          <w:color w:val="000000"/>
        </w:rPr>
        <w:t>Na ausência de previsão legal quanto ao índice substituto, as partes elegerão novo índice oficial, para reajustamento do preço do valor remanescente, por meio de termo aditivo. O reajuste será realizado por apostilamento.</w:t>
      </w:r>
    </w:p>
    <w:p w14:paraId="0656AD02" w14:textId="77777777" w:rsidR="008F1D10" w:rsidRDefault="008F1D10" w:rsidP="008F1D10">
      <w:pPr>
        <w:spacing w:line="276" w:lineRule="auto"/>
        <w:jc w:val="both"/>
      </w:pPr>
    </w:p>
    <w:p w14:paraId="6F2FF815" w14:textId="16971059" w:rsidR="003B257F" w:rsidRDefault="0079377F" w:rsidP="008F1D10">
      <w:pPr>
        <w:spacing w:line="276" w:lineRule="auto"/>
        <w:jc w:val="both"/>
      </w:pPr>
      <w:r>
        <w:rPr>
          <w:rFonts w:ascii="Arial" w:eastAsia="Arial" w:hAnsi="Arial" w:cs="Arial"/>
          <w:b/>
          <w:bCs/>
          <w:color w:val="000000"/>
          <w:sz w:val="22"/>
          <w:szCs w:val="22"/>
        </w:rPr>
        <w:t>8. CLÁUSULA OITAVA - OBRIGAÇÕES D</w:t>
      </w:r>
      <w:r w:rsidR="00FF77A6">
        <w:rPr>
          <w:rFonts w:ascii="Arial" w:eastAsia="Arial" w:hAnsi="Arial" w:cs="Arial"/>
          <w:b/>
          <w:bCs/>
          <w:color w:val="000000"/>
          <w:sz w:val="22"/>
          <w:szCs w:val="22"/>
        </w:rPr>
        <w:t>A</w:t>
      </w:r>
      <w:r>
        <w:rPr>
          <w:rFonts w:ascii="Arial" w:eastAsia="Arial" w:hAnsi="Arial" w:cs="Arial"/>
          <w:b/>
          <w:bCs/>
          <w:color w:val="000000"/>
          <w:sz w:val="22"/>
          <w:szCs w:val="22"/>
        </w:rPr>
        <w:t xml:space="preserve"> CONTRATANTE (</w:t>
      </w:r>
      <w:hyperlink r:id="rId109" w:history="1">
        <w:r w:rsidRPr="0079377F">
          <w:rPr>
            <w:rStyle w:val="Hyperlink"/>
            <w:rFonts w:ascii="Arial" w:eastAsia="Arial" w:hAnsi="Arial" w:cs="Arial"/>
            <w:b/>
            <w:bCs/>
          </w:rPr>
          <w:t>art. 92, X, XI e XIV da Lei 14.133/21</w:t>
        </w:r>
      </w:hyperlink>
      <w:r>
        <w:rPr>
          <w:rFonts w:ascii="Arial" w:eastAsia="Arial" w:hAnsi="Arial" w:cs="Arial"/>
          <w:b/>
          <w:bCs/>
          <w:color w:val="000000"/>
          <w:sz w:val="22"/>
          <w:szCs w:val="22"/>
        </w:rPr>
        <w:t>)</w:t>
      </w:r>
    </w:p>
    <w:p w14:paraId="1E4D40C1" w14:textId="7844D037" w:rsidR="003B257F" w:rsidRDefault="004330EC" w:rsidP="00392739">
      <w:pPr>
        <w:spacing w:line="276" w:lineRule="auto"/>
        <w:jc w:val="both"/>
      </w:pPr>
      <w:r>
        <w:rPr>
          <w:rFonts w:ascii="Arial" w:eastAsia="Arial" w:hAnsi="Arial" w:cs="Arial"/>
          <w:b/>
          <w:bCs/>
          <w:color w:val="000000"/>
        </w:rPr>
        <w:t xml:space="preserve">8.1. </w:t>
      </w:r>
      <w:r>
        <w:rPr>
          <w:rFonts w:ascii="Arial" w:eastAsia="Arial" w:hAnsi="Arial" w:cs="Arial"/>
          <w:color w:val="000000"/>
        </w:rPr>
        <w:t>São obrigações d</w:t>
      </w:r>
      <w:r w:rsidR="00FF77A6">
        <w:rPr>
          <w:rFonts w:ascii="Arial" w:eastAsia="Arial" w:hAnsi="Arial" w:cs="Arial"/>
          <w:color w:val="000000"/>
        </w:rPr>
        <w:t>a</w:t>
      </w:r>
      <w:r>
        <w:rPr>
          <w:rFonts w:ascii="Arial" w:eastAsia="Arial" w:hAnsi="Arial" w:cs="Arial"/>
          <w:color w:val="000000"/>
        </w:rPr>
        <w:t xml:space="preserve"> Contratante:</w:t>
      </w:r>
    </w:p>
    <w:p w14:paraId="14BA0129" w14:textId="7ABB5670" w:rsidR="003B257F" w:rsidRDefault="004330EC" w:rsidP="00392739">
      <w:pPr>
        <w:spacing w:line="276" w:lineRule="auto"/>
        <w:jc w:val="both"/>
      </w:pPr>
      <w:r>
        <w:rPr>
          <w:rFonts w:ascii="Arial" w:eastAsia="Arial" w:hAnsi="Arial" w:cs="Arial"/>
          <w:b/>
          <w:bCs/>
          <w:color w:val="000000"/>
        </w:rPr>
        <w:t xml:space="preserve">8.2. </w:t>
      </w:r>
      <w:r>
        <w:rPr>
          <w:rFonts w:ascii="Arial" w:eastAsia="Arial" w:hAnsi="Arial" w:cs="Arial"/>
          <w:color w:val="000000"/>
        </w:rPr>
        <w:t>Exigir o cumprimento de todas as obrigações assumidas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de acordo com o contrato e seus anexos;</w:t>
      </w:r>
    </w:p>
    <w:p w14:paraId="3ECB3B97" w14:textId="77777777" w:rsidR="003B257F" w:rsidRDefault="004330EC" w:rsidP="00392739">
      <w:pPr>
        <w:spacing w:line="276" w:lineRule="auto"/>
        <w:jc w:val="both"/>
      </w:pPr>
      <w:r>
        <w:rPr>
          <w:rFonts w:ascii="Arial" w:eastAsia="Arial" w:hAnsi="Arial" w:cs="Arial"/>
          <w:b/>
          <w:bCs/>
          <w:color w:val="000000"/>
        </w:rPr>
        <w:t xml:space="preserve">8.3. </w:t>
      </w:r>
      <w:r>
        <w:rPr>
          <w:rFonts w:ascii="Arial" w:eastAsia="Arial" w:hAnsi="Arial" w:cs="Arial"/>
          <w:color w:val="000000"/>
        </w:rPr>
        <w:t>Receber o objeto no prazo e condições estabelecidas no Termo de Referência;</w:t>
      </w:r>
    </w:p>
    <w:p w14:paraId="15B9E474" w14:textId="1D657E26" w:rsidR="003B257F" w:rsidRDefault="004330EC" w:rsidP="00392739">
      <w:pPr>
        <w:spacing w:line="276" w:lineRule="auto"/>
        <w:jc w:val="both"/>
      </w:pPr>
      <w:r>
        <w:rPr>
          <w:rFonts w:ascii="Arial" w:eastAsia="Arial" w:hAnsi="Arial" w:cs="Arial"/>
          <w:b/>
          <w:bCs/>
          <w:color w:val="000000"/>
        </w:rPr>
        <w:t xml:space="preserve">8.4. </w:t>
      </w:r>
      <w:r>
        <w:rPr>
          <w:rFonts w:ascii="Arial" w:eastAsia="Arial" w:hAnsi="Arial" w:cs="Arial"/>
          <w:color w:val="000000"/>
        </w:rPr>
        <w:t xml:space="preserve">Notificar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por escrito, sobre vícios, defeitos ou incorreções verificadas no objeto fornecido, para que seja por ele substituído, reparado ou corrigido, no total ou em parte, às suas expensas;</w:t>
      </w:r>
    </w:p>
    <w:p w14:paraId="177DEC64" w14:textId="2C38E2AE" w:rsidR="003B257F" w:rsidRDefault="004330EC" w:rsidP="00392739">
      <w:pPr>
        <w:spacing w:line="276" w:lineRule="auto"/>
        <w:jc w:val="both"/>
      </w:pPr>
      <w:r>
        <w:rPr>
          <w:rFonts w:ascii="Arial" w:eastAsia="Arial" w:hAnsi="Arial" w:cs="Arial"/>
          <w:b/>
          <w:bCs/>
          <w:color w:val="000000"/>
        </w:rPr>
        <w:t xml:space="preserve">8.5. </w:t>
      </w:r>
      <w:r>
        <w:rPr>
          <w:rFonts w:ascii="Arial" w:eastAsia="Arial" w:hAnsi="Arial" w:cs="Arial"/>
          <w:color w:val="000000"/>
        </w:rPr>
        <w:t>Acompanhar e fiscalizar a execução do contrato e o cumprimento das obrigações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w:t>
      </w:r>
    </w:p>
    <w:p w14:paraId="54E27F49" w14:textId="55A9E376" w:rsidR="003B257F" w:rsidRDefault="004330EC" w:rsidP="00392739">
      <w:pPr>
        <w:spacing w:line="276" w:lineRule="auto"/>
        <w:jc w:val="both"/>
      </w:pPr>
      <w:r>
        <w:rPr>
          <w:rFonts w:ascii="Arial" w:eastAsia="Arial" w:hAnsi="Arial" w:cs="Arial"/>
          <w:b/>
          <w:bCs/>
          <w:color w:val="000000"/>
        </w:rPr>
        <w:t xml:space="preserve">8.6. </w:t>
      </w:r>
      <w:r>
        <w:rPr>
          <w:rFonts w:ascii="Arial" w:eastAsia="Arial" w:hAnsi="Arial" w:cs="Arial"/>
          <w:color w:val="000000"/>
        </w:rPr>
        <w:t xml:space="preserve">Comunicar a empresa para emissão de Nota Fiscal no que </w:t>
      </w:r>
      <w:proofErr w:type="spellStart"/>
      <w:r>
        <w:rPr>
          <w:rFonts w:ascii="Arial" w:eastAsia="Arial" w:hAnsi="Arial" w:cs="Arial"/>
          <w:color w:val="000000"/>
        </w:rPr>
        <w:t>pertine</w:t>
      </w:r>
      <w:proofErr w:type="spellEnd"/>
      <w:r>
        <w:rPr>
          <w:rFonts w:ascii="Arial" w:eastAsia="Arial" w:hAnsi="Arial" w:cs="Arial"/>
          <w:color w:val="000000"/>
        </w:rPr>
        <w:t xml:space="preserve"> à parcela incontroversa da execução do objeto, para efeito de liquidação e pagamento, quando houver controvérsia sobre a execução do objeto, quanto à dimensão, qualidade e quantidade, conforme o </w:t>
      </w:r>
      <w:hyperlink r:id="rId110" w:history="1">
        <w:r w:rsidR="003B257F" w:rsidRPr="00C27D59">
          <w:rPr>
            <w:rStyle w:val="Hyperlink"/>
            <w:rFonts w:ascii="Arial" w:eastAsia="Arial" w:hAnsi="Arial" w:cs="Arial"/>
          </w:rPr>
          <w:t>art. 143 da Lei nº 14.133/2021</w:t>
        </w:r>
      </w:hyperlink>
      <w:r>
        <w:rPr>
          <w:rFonts w:ascii="Arial" w:eastAsia="Arial" w:hAnsi="Arial" w:cs="Arial"/>
          <w:color w:val="000000"/>
        </w:rPr>
        <w:t>;</w:t>
      </w:r>
    </w:p>
    <w:p w14:paraId="1039EDE3" w14:textId="07F9FE36" w:rsidR="003B257F" w:rsidRDefault="004330EC" w:rsidP="00392739">
      <w:pPr>
        <w:spacing w:line="276" w:lineRule="auto"/>
        <w:jc w:val="both"/>
      </w:pPr>
      <w:r>
        <w:rPr>
          <w:rFonts w:ascii="Arial" w:eastAsia="Arial" w:hAnsi="Arial" w:cs="Arial"/>
          <w:b/>
          <w:bCs/>
          <w:color w:val="000000"/>
        </w:rPr>
        <w:t xml:space="preserve">8.7. </w:t>
      </w:r>
      <w:r>
        <w:rPr>
          <w:rFonts w:ascii="Arial" w:eastAsia="Arial" w:hAnsi="Arial" w:cs="Arial"/>
          <w:color w:val="000000"/>
        </w:rPr>
        <w:t>Efetuar o pagamento a Contratad</w:t>
      </w:r>
      <w:r w:rsidR="00C916B9">
        <w:rPr>
          <w:rFonts w:ascii="Arial" w:eastAsia="Arial" w:hAnsi="Arial" w:cs="Arial"/>
          <w:color w:val="000000"/>
        </w:rPr>
        <w:t>a</w:t>
      </w:r>
      <w:r>
        <w:rPr>
          <w:rFonts w:ascii="Arial" w:eastAsia="Arial" w:hAnsi="Arial" w:cs="Arial"/>
          <w:color w:val="000000"/>
        </w:rPr>
        <w:t xml:space="preserve"> do valor correspondente ao objeto, no prazo, forma e condições estabelecidos no presente Contrato;</w:t>
      </w:r>
    </w:p>
    <w:p w14:paraId="1967D331" w14:textId="38B11F4B" w:rsidR="003B257F" w:rsidRDefault="004330EC" w:rsidP="00392739">
      <w:pPr>
        <w:spacing w:line="276" w:lineRule="auto"/>
        <w:jc w:val="both"/>
      </w:pPr>
      <w:r>
        <w:rPr>
          <w:rFonts w:ascii="Arial" w:eastAsia="Arial" w:hAnsi="Arial" w:cs="Arial"/>
          <w:b/>
          <w:bCs/>
          <w:color w:val="000000"/>
        </w:rPr>
        <w:lastRenderedPageBreak/>
        <w:t xml:space="preserve">8.8. </w:t>
      </w:r>
      <w:r>
        <w:rPr>
          <w:rFonts w:ascii="Arial" w:eastAsia="Arial" w:hAnsi="Arial" w:cs="Arial"/>
          <w:color w:val="000000"/>
        </w:rPr>
        <w:t>Aplicar a Contratad</w:t>
      </w:r>
      <w:r w:rsidR="00C916B9">
        <w:rPr>
          <w:rFonts w:ascii="Arial" w:eastAsia="Arial" w:hAnsi="Arial" w:cs="Arial"/>
          <w:color w:val="000000"/>
        </w:rPr>
        <w:t>a</w:t>
      </w:r>
      <w:r>
        <w:rPr>
          <w:rFonts w:ascii="Arial" w:eastAsia="Arial" w:hAnsi="Arial" w:cs="Arial"/>
          <w:color w:val="000000"/>
        </w:rPr>
        <w:t xml:space="preserve"> as sanções previstas na lei e neste Contrato;</w:t>
      </w:r>
    </w:p>
    <w:p w14:paraId="3F1DBB58" w14:textId="5BE7E1E6" w:rsidR="003B257F" w:rsidRDefault="004330EC" w:rsidP="00392739">
      <w:pPr>
        <w:spacing w:line="276" w:lineRule="auto"/>
        <w:jc w:val="both"/>
      </w:pPr>
      <w:r>
        <w:rPr>
          <w:rFonts w:ascii="Arial" w:eastAsia="Arial" w:hAnsi="Arial" w:cs="Arial"/>
          <w:b/>
          <w:bCs/>
          <w:color w:val="000000"/>
        </w:rPr>
        <w:t xml:space="preserve">8.9. </w:t>
      </w:r>
      <w:r>
        <w:rPr>
          <w:rFonts w:ascii="Arial" w:eastAsia="Arial" w:hAnsi="Arial" w:cs="Arial"/>
          <w:color w:val="000000"/>
        </w:rPr>
        <w:t>Cientificar o setor de representação judicial da prefeitura para adoção das medidas cabíveis quando do descumprimento de obrigações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w:t>
      </w:r>
    </w:p>
    <w:p w14:paraId="72A8EFD0" w14:textId="77777777" w:rsidR="003B257F" w:rsidRDefault="004330EC" w:rsidP="00392739">
      <w:pPr>
        <w:spacing w:line="276" w:lineRule="auto"/>
        <w:jc w:val="both"/>
      </w:pPr>
      <w:r>
        <w:rPr>
          <w:rFonts w:ascii="Arial" w:eastAsia="Arial" w:hAnsi="Arial" w:cs="Arial"/>
          <w:b/>
          <w:bCs/>
          <w:color w:val="000000"/>
        </w:rPr>
        <w:t xml:space="preserve">8.10. </w:t>
      </w:r>
      <w:r>
        <w:rPr>
          <w:rFonts w:ascii="Arial" w:eastAsia="Arial" w:hAnsi="Arial" w:cs="Arial"/>
          <w:color w:val="000000"/>
        </w:rPr>
        <w:t>Emitir decisão sobre todas as solicitações e reclamações relacionadas à execução do presente Contrato no prazo de 30 (trinta) dias, admitida prorrogação motivada por igual período;</w:t>
      </w:r>
    </w:p>
    <w:p w14:paraId="5604FE64" w14:textId="55CC074B" w:rsidR="003B257F" w:rsidRDefault="004330EC" w:rsidP="00392739">
      <w:pPr>
        <w:spacing w:line="276" w:lineRule="auto"/>
        <w:jc w:val="both"/>
      </w:pPr>
      <w:r>
        <w:rPr>
          <w:rFonts w:ascii="Arial" w:eastAsia="Arial" w:hAnsi="Arial" w:cs="Arial"/>
          <w:b/>
          <w:bCs/>
          <w:color w:val="000000"/>
        </w:rPr>
        <w:t xml:space="preserve">8.11. </w:t>
      </w:r>
      <w:r>
        <w:rPr>
          <w:rFonts w:ascii="Arial" w:eastAsia="Arial" w:hAnsi="Arial" w:cs="Arial"/>
          <w:color w:val="000000"/>
        </w:rPr>
        <w:t>Responder eventuais pedidos de reestabelecimento do equilíbrio econômico-financeiro feitos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no prazo máximo de 30 (trinta) dias;</w:t>
      </w:r>
    </w:p>
    <w:p w14:paraId="18A017AD" w14:textId="77777777" w:rsidR="003B257F" w:rsidRDefault="004330EC" w:rsidP="00392739">
      <w:pPr>
        <w:spacing w:line="276" w:lineRule="auto"/>
        <w:jc w:val="both"/>
      </w:pPr>
      <w:r>
        <w:rPr>
          <w:rFonts w:ascii="Arial" w:eastAsia="Arial" w:hAnsi="Arial" w:cs="Arial"/>
          <w:b/>
          <w:bCs/>
          <w:color w:val="000000"/>
        </w:rPr>
        <w:t xml:space="preserve">8.12. </w:t>
      </w:r>
      <w:r>
        <w:rPr>
          <w:rFonts w:ascii="Arial" w:eastAsia="Arial" w:hAnsi="Arial" w:cs="Arial"/>
          <w:color w:val="000000"/>
        </w:rPr>
        <w:t>Notificar os emitentes das garantias quanto ao início de processo administrativo para apuração de descumprimento de cláusulas contratuais;</w:t>
      </w:r>
    </w:p>
    <w:p w14:paraId="50B8F70D" w14:textId="200D3B57" w:rsidR="003B257F" w:rsidRDefault="004330EC" w:rsidP="00392739">
      <w:pPr>
        <w:spacing w:line="276" w:lineRule="auto"/>
        <w:jc w:val="both"/>
      </w:pPr>
      <w:r>
        <w:rPr>
          <w:rFonts w:ascii="Arial" w:eastAsia="Arial" w:hAnsi="Arial" w:cs="Arial"/>
          <w:b/>
          <w:bCs/>
          <w:color w:val="000000"/>
        </w:rPr>
        <w:t xml:space="preserve">8.13. </w:t>
      </w:r>
      <w:r>
        <w:rPr>
          <w:rFonts w:ascii="Arial" w:eastAsia="Arial" w:hAnsi="Arial" w:cs="Arial"/>
          <w:color w:val="000000"/>
        </w:rPr>
        <w:t>A Administração não responderá por quaisquer compromissos assumidos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com terceiros, ainda que vinculados à execução d</w:t>
      </w:r>
      <w:r w:rsidR="00C916B9">
        <w:rPr>
          <w:rFonts w:ascii="Arial" w:eastAsia="Arial" w:hAnsi="Arial" w:cs="Arial"/>
          <w:color w:val="000000"/>
        </w:rPr>
        <w:t>a</w:t>
      </w:r>
      <w:r>
        <w:rPr>
          <w:rFonts w:ascii="Arial" w:eastAsia="Arial" w:hAnsi="Arial" w:cs="Arial"/>
          <w:color w:val="000000"/>
        </w:rPr>
        <w:t xml:space="preserve"> contrat</w:t>
      </w:r>
      <w:r w:rsidR="00C916B9">
        <w:rPr>
          <w:rFonts w:ascii="Arial" w:eastAsia="Arial" w:hAnsi="Arial" w:cs="Arial"/>
          <w:color w:val="000000"/>
        </w:rPr>
        <w:t>a</w:t>
      </w:r>
      <w:r>
        <w:rPr>
          <w:rFonts w:ascii="Arial" w:eastAsia="Arial" w:hAnsi="Arial" w:cs="Arial"/>
          <w:color w:val="000000"/>
        </w:rPr>
        <w:t>, bem como por qualquer dano causado a terceiros em decorrência de ato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de seus empregados, prepostos ou subordinados;</w:t>
      </w:r>
    </w:p>
    <w:p w14:paraId="62EA9832" w14:textId="77777777" w:rsidR="003B257F" w:rsidRDefault="004330EC" w:rsidP="00392739">
      <w:pPr>
        <w:spacing w:line="276" w:lineRule="auto"/>
        <w:jc w:val="both"/>
      </w:pPr>
      <w:r>
        <w:rPr>
          <w:rFonts w:ascii="Arial" w:eastAsia="Arial" w:hAnsi="Arial" w:cs="Arial"/>
          <w:b/>
          <w:bCs/>
          <w:color w:val="000000"/>
        </w:rPr>
        <w:t xml:space="preserve">8.14. </w:t>
      </w:r>
      <w:r>
        <w:rPr>
          <w:rFonts w:ascii="Arial" w:eastAsia="Arial" w:hAnsi="Arial" w:cs="Arial"/>
          <w:color w:val="000000"/>
        </w:rPr>
        <w:t>Realizar avaliações periódicas da qualidade dos serviços, após seu recebimento;</w:t>
      </w:r>
    </w:p>
    <w:p w14:paraId="5CDD9446" w14:textId="77777777" w:rsidR="003B257F" w:rsidRDefault="004330EC" w:rsidP="00392739">
      <w:pPr>
        <w:spacing w:line="276" w:lineRule="auto"/>
        <w:jc w:val="both"/>
      </w:pPr>
      <w:r>
        <w:rPr>
          <w:rFonts w:ascii="Arial" w:eastAsia="Arial" w:hAnsi="Arial" w:cs="Arial"/>
          <w:b/>
          <w:bCs/>
          <w:color w:val="000000"/>
        </w:rPr>
        <w:t xml:space="preserve">8.15. </w:t>
      </w:r>
      <w:r>
        <w:rPr>
          <w:rFonts w:ascii="Arial" w:eastAsia="Arial" w:hAnsi="Arial" w:cs="Arial"/>
          <w:color w:val="000000"/>
        </w:rPr>
        <w:t>Selecionar as famílias beneficiárias, competência exclusiva da Administração Pública, vedada sua delegação à Contratada;</w:t>
      </w:r>
    </w:p>
    <w:p w14:paraId="3B8E20AA" w14:textId="0B194649" w:rsidR="003B257F" w:rsidRDefault="004330EC" w:rsidP="00392739">
      <w:pPr>
        <w:spacing w:line="276" w:lineRule="auto"/>
        <w:jc w:val="both"/>
      </w:pPr>
      <w:r>
        <w:rPr>
          <w:rFonts w:ascii="Arial" w:eastAsia="Arial" w:hAnsi="Arial" w:cs="Arial"/>
          <w:b/>
          <w:bCs/>
          <w:color w:val="000000"/>
        </w:rPr>
        <w:t xml:space="preserve">8.16. </w:t>
      </w:r>
      <w:r>
        <w:rPr>
          <w:rFonts w:ascii="Arial" w:eastAsia="Arial" w:hAnsi="Arial" w:cs="Arial"/>
          <w:color w:val="000000"/>
        </w:rPr>
        <w:t xml:space="preserve">Disponibilizar servidor do quadro da Administração para atuar como Gestor do Trabalho Social, conforme exigência da </w:t>
      </w:r>
      <w:hyperlink r:id="rId111" w:history="1">
        <w:r w:rsidR="003B257F" w:rsidRPr="00C27D59">
          <w:rPr>
            <w:rStyle w:val="Hyperlink"/>
            <w:rFonts w:ascii="Arial" w:eastAsia="Arial" w:hAnsi="Arial" w:cs="Arial"/>
          </w:rPr>
          <w:t>Portaria MCID nº 75/2025</w:t>
        </w:r>
      </w:hyperlink>
      <w:r>
        <w:rPr>
          <w:rFonts w:ascii="Arial" w:eastAsia="Arial" w:hAnsi="Arial" w:cs="Arial"/>
          <w:color w:val="000000"/>
        </w:rPr>
        <w:t>;</w:t>
      </w:r>
    </w:p>
    <w:p w14:paraId="5687EE6D" w14:textId="77777777" w:rsidR="003B257F" w:rsidRDefault="004330EC" w:rsidP="00392739">
      <w:pPr>
        <w:spacing w:line="276" w:lineRule="auto"/>
        <w:jc w:val="both"/>
      </w:pPr>
      <w:r>
        <w:rPr>
          <w:rFonts w:ascii="Arial" w:eastAsia="Arial" w:hAnsi="Arial" w:cs="Arial"/>
          <w:b/>
          <w:bCs/>
          <w:color w:val="000000"/>
        </w:rPr>
        <w:t xml:space="preserve">8.17. </w:t>
      </w:r>
      <w:r>
        <w:rPr>
          <w:rFonts w:ascii="Arial" w:eastAsia="Arial" w:hAnsi="Arial" w:cs="Arial"/>
          <w:color w:val="000000"/>
        </w:rPr>
        <w:t>Fornecer à Contratada as informações necessárias para a execução do objeto, incluindo dados das famílias beneficiárias selecionadas;</w:t>
      </w:r>
    </w:p>
    <w:p w14:paraId="37D2AF2E" w14:textId="77777777" w:rsidR="003B257F" w:rsidRDefault="004330EC" w:rsidP="00392739">
      <w:pPr>
        <w:spacing w:line="276" w:lineRule="auto"/>
        <w:jc w:val="both"/>
      </w:pPr>
      <w:r>
        <w:rPr>
          <w:rFonts w:ascii="Arial" w:eastAsia="Arial" w:hAnsi="Arial" w:cs="Arial"/>
          <w:b/>
          <w:bCs/>
          <w:color w:val="000000"/>
        </w:rPr>
        <w:t xml:space="preserve">8.18. </w:t>
      </w:r>
      <w:r>
        <w:rPr>
          <w:rFonts w:ascii="Arial" w:eastAsia="Arial" w:hAnsi="Arial" w:cs="Arial"/>
          <w:color w:val="000000"/>
        </w:rPr>
        <w:t>Providenciar o registro de todos os atos e documentos exigidos no TransfereGov.br no âmbito da responsabilidade do Ente Público; e</w:t>
      </w:r>
    </w:p>
    <w:p w14:paraId="21799047" w14:textId="7CAC2785" w:rsidR="008F1D10" w:rsidRDefault="004330EC" w:rsidP="008F1D10">
      <w:pPr>
        <w:spacing w:line="276" w:lineRule="auto"/>
        <w:jc w:val="both"/>
      </w:pPr>
      <w:r>
        <w:rPr>
          <w:rFonts w:ascii="Arial" w:eastAsia="Arial" w:hAnsi="Arial" w:cs="Arial"/>
          <w:b/>
          <w:bCs/>
          <w:color w:val="000000"/>
        </w:rPr>
        <w:t xml:space="preserve">8.19. </w:t>
      </w:r>
      <w:r>
        <w:rPr>
          <w:rFonts w:ascii="Arial" w:eastAsia="Arial" w:hAnsi="Arial" w:cs="Arial"/>
          <w:color w:val="000000"/>
        </w:rPr>
        <w:t xml:space="preserve">Em se tratando de atividades que envolvam serviços de natureza intelectual, após a assinatura do contrato, </w:t>
      </w:r>
      <w:r w:rsidR="00FF77A6">
        <w:rPr>
          <w:rFonts w:ascii="Arial" w:eastAsia="Arial" w:hAnsi="Arial" w:cs="Arial"/>
          <w:color w:val="000000"/>
        </w:rPr>
        <w:t>a</w:t>
      </w:r>
      <w:r>
        <w:rPr>
          <w:rFonts w:ascii="Arial" w:eastAsia="Arial" w:hAnsi="Arial" w:cs="Arial"/>
          <w:color w:val="000000"/>
        </w:rPr>
        <w:t xml:space="preserve"> Contratante convocará reunião inicial, devidamente registrada em Ata, para dar início à execução do serviço, com o esclarecimento das obrigações contratuais, em que estejam presentes os técnicos responsáveis pela elaboração do termo de referência, o gestor do contrato, o fiscal do contrato, os técnicos da área requisitante, o preposto da empresa e os responsáveis técnicos que executarão os serviços contratados.</w:t>
      </w:r>
    </w:p>
    <w:p w14:paraId="65D29EF9" w14:textId="77777777" w:rsidR="008F1D10" w:rsidRDefault="008F1D10" w:rsidP="008F1D10">
      <w:pPr>
        <w:spacing w:line="276" w:lineRule="auto"/>
        <w:jc w:val="both"/>
      </w:pPr>
    </w:p>
    <w:p w14:paraId="4CADE799" w14:textId="4FA0C5D7" w:rsidR="003B257F" w:rsidRDefault="00C27D59" w:rsidP="008F1D10">
      <w:pPr>
        <w:spacing w:line="276" w:lineRule="auto"/>
        <w:jc w:val="both"/>
      </w:pPr>
      <w:r>
        <w:rPr>
          <w:rFonts w:ascii="Arial" w:eastAsia="Arial" w:hAnsi="Arial" w:cs="Arial"/>
          <w:b/>
          <w:bCs/>
          <w:color w:val="000000"/>
          <w:sz w:val="22"/>
          <w:szCs w:val="22"/>
        </w:rPr>
        <w:t>9. CLÁUSULA NONA - OBRIGAÇÕES D</w:t>
      </w:r>
      <w:r w:rsidR="00C916B9">
        <w:rPr>
          <w:rFonts w:ascii="Arial" w:eastAsia="Arial" w:hAnsi="Arial" w:cs="Arial"/>
          <w:b/>
          <w:bCs/>
          <w:color w:val="000000"/>
          <w:sz w:val="22"/>
          <w:szCs w:val="22"/>
        </w:rPr>
        <w:t>A</w:t>
      </w:r>
      <w:r>
        <w:rPr>
          <w:rFonts w:ascii="Arial" w:eastAsia="Arial" w:hAnsi="Arial" w:cs="Arial"/>
          <w:b/>
          <w:bCs/>
          <w:color w:val="000000"/>
          <w:sz w:val="22"/>
          <w:szCs w:val="22"/>
        </w:rPr>
        <w:t xml:space="preserve"> CONTRATAD</w:t>
      </w:r>
      <w:r w:rsidR="00C916B9">
        <w:rPr>
          <w:rFonts w:ascii="Arial" w:eastAsia="Arial" w:hAnsi="Arial" w:cs="Arial"/>
          <w:b/>
          <w:bCs/>
          <w:color w:val="000000"/>
          <w:sz w:val="22"/>
          <w:szCs w:val="22"/>
        </w:rPr>
        <w:t>A</w:t>
      </w:r>
      <w:r>
        <w:rPr>
          <w:rFonts w:ascii="Arial" w:eastAsia="Arial" w:hAnsi="Arial" w:cs="Arial"/>
          <w:b/>
          <w:bCs/>
          <w:color w:val="000000"/>
          <w:sz w:val="22"/>
          <w:szCs w:val="22"/>
        </w:rPr>
        <w:t xml:space="preserve"> (</w:t>
      </w:r>
      <w:hyperlink r:id="rId112" w:history="1">
        <w:r w:rsidRPr="00C27D59">
          <w:rPr>
            <w:rStyle w:val="Hyperlink"/>
            <w:rFonts w:ascii="Arial" w:eastAsia="Arial" w:hAnsi="Arial" w:cs="Arial"/>
            <w:b/>
            <w:bCs/>
            <w:sz w:val="18"/>
            <w:szCs w:val="18"/>
          </w:rPr>
          <w:t>art. 92, XIV, XVI e XVII da Lei 14.133/21</w:t>
        </w:r>
      </w:hyperlink>
      <w:r>
        <w:rPr>
          <w:rFonts w:ascii="Arial" w:eastAsia="Arial" w:hAnsi="Arial" w:cs="Arial"/>
          <w:b/>
          <w:bCs/>
          <w:color w:val="000000"/>
          <w:sz w:val="22"/>
          <w:szCs w:val="22"/>
        </w:rPr>
        <w:t>)</w:t>
      </w:r>
    </w:p>
    <w:p w14:paraId="469AB126" w14:textId="6A81C9C5" w:rsidR="003B257F" w:rsidRDefault="004330EC" w:rsidP="00392739">
      <w:pPr>
        <w:spacing w:line="276" w:lineRule="auto"/>
        <w:jc w:val="both"/>
      </w:pPr>
      <w:r>
        <w:rPr>
          <w:rFonts w:ascii="Arial" w:eastAsia="Arial" w:hAnsi="Arial" w:cs="Arial"/>
          <w:b/>
          <w:bCs/>
          <w:color w:val="000000"/>
        </w:rPr>
        <w:t xml:space="preserve">9.1.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378ACD1B" w14:textId="77777777" w:rsidR="003B257F" w:rsidRDefault="004330EC" w:rsidP="00392739">
      <w:pPr>
        <w:spacing w:line="276" w:lineRule="auto"/>
        <w:jc w:val="both"/>
      </w:pPr>
      <w:r>
        <w:rPr>
          <w:rFonts w:ascii="Arial" w:eastAsia="Arial" w:hAnsi="Arial" w:cs="Arial"/>
          <w:b/>
          <w:bCs/>
          <w:color w:val="000000"/>
        </w:rPr>
        <w:t xml:space="preserve">9.2. </w:t>
      </w:r>
      <w:r>
        <w:rPr>
          <w:rFonts w:ascii="Arial" w:eastAsia="Arial" w:hAnsi="Arial" w:cs="Arial"/>
          <w:color w:val="000000"/>
        </w:rPr>
        <w:t>Manter preposto aceito pela Administração para representá-lo na execução do contrato.</w:t>
      </w:r>
    </w:p>
    <w:p w14:paraId="62EB5787" w14:textId="77777777" w:rsidR="003B257F" w:rsidRDefault="004330EC" w:rsidP="00392739">
      <w:pPr>
        <w:spacing w:line="276" w:lineRule="auto"/>
        <w:ind w:left="720"/>
        <w:jc w:val="both"/>
      </w:pPr>
      <w:r w:rsidRPr="00C27D59">
        <w:rPr>
          <w:rFonts w:ascii="Arial" w:eastAsia="Arial" w:hAnsi="Arial" w:cs="Arial"/>
          <w:b/>
          <w:bCs/>
          <w:color w:val="000000"/>
        </w:rPr>
        <w:t>9.2.1.</w:t>
      </w:r>
      <w:r>
        <w:rPr>
          <w:rFonts w:ascii="Arial" w:eastAsia="Arial" w:hAnsi="Arial" w:cs="Arial"/>
          <w:color w:val="000000"/>
        </w:rPr>
        <w:t xml:space="preserve"> A indicação ou a manutenção do preposto da empresa poderá ser recusada pelo órgão ou entidade, desde que devidamente justificada, devendo a empresa designar outro para o exercício da atividade.</w:t>
      </w:r>
    </w:p>
    <w:p w14:paraId="7989C442" w14:textId="6951FCA7" w:rsidR="003B257F" w:rsidRDefault="004330EC" w:rsidP="00392739">
      <w:pPr>
        <w:spacing w:line="276" w:lineRule="auto"/>
        <w:jc w:val="both"/>
      </w:pPr>
      <w:r>
        <w:rPr>
          <w:rFonts w:ascii="Arial" w:eastAsia="Arial" w:hAnsi="Arial" w:cs="Arial"/>
          <w:b/>
          <w:bCs/>
          <w:color w:val="000000"/>
        </w:rPr>
        <w:t xml:space="preserve">9.3. </w:t>
      </w:r>
      <w:r>
        <w:rPr>
          <w:rFonts w:ascii="Arial" w:eastAsia="Arial" w:hAnsi="Arial" w:cs="Arial"/>
          <w:color w:val="000000"/>
        </w:rPr>
        <w:t>Atender às determinações regulares emitidas pelo fiscal do contrato ou autoridade superior (</w:t>
      </w:r>
      <w:hyperlink r:id="rId113" w:history="1">
        <w:r w:rsidR="003B257F" w:rsidRPr="00C27D59">
          <w:rPr>
            <w:rStyle w:val="Hyperlink"/>
            <w:rFonts w:ascii="Arial" w:eastAsia="Arial" w:hAnsi="Arial" w:cs="Arial"/>
          </w:rPr>
          <w:t>art. 137, II da Lei 14.133/21</w:t>
        </w:r>
      </w:hyperlink>
      <w:r>
        <w:rPr>
          <w:rFonts w:ascii="Arial" w:eastAsia="Arial" w:hAnsi="Arial" w:cs="Arial"/>
          <w:color w:val="000000"/>
        </w:rPr>
        <w:t>);</w:t>
      </w:r>
    </w:p>
    <w:p w14:paraId="353B1F99" w14:textId="77777777" w:rsidR="003B257F" w:rsidRDefault="004330EC" w:rsidP="00392739">
      <w:pPr>
        <w:spacing w:line="276" w:lineRule="auto"/>
        <w:jc w:val="both"/>
      </w:pPr>
      <w:r>
        <w:rPr>
          <w:rFonts w:ascii="Arial" w:eastAsia="Arial" w:hAnsi="Arial" w:cs="Arial"/>
          <w:b/>
          <w:bCs/>
          <w:color w:val="000000"/>
        </w:rPr>
        <w:t xml:space="preserve">9.4. </w:t>
      </w:r>
      <w:r>
        <w:rPr>
          <w:rFonts w:ascii="Arial" w:eastAsia="Arial" w:hAnsi="Arial" w:cs="Arial"/>
          <w:color w:val="000000"/>
        </w:rPr>
        <w:t>Manter, durante toda a vigência contratual, equipe técnica composta no mínimo pelos profissionais previstos no item 4.4 do Termo de Referência, com habilitação e conhecimento adequados;</w:t>
      </w:r>
    </w:p>
    <w:p w14:paraId="383801BB" w14:textId="77777777" w:rsidR="003B257F" w:rsidRDefault="004330EC" w:rsidP="00392739">
      <w:pPr>
        <w:spacing w:line="276" w:lineRule="auto"/>
        <w:jc w:val="both"/>
      </w:pPr>
      <w:r w:rsidRPr="00C27D59">
        <w:rPr>
          <w:rFonts w:ascii="Arial" w:eastAsia="Arial" w:hAnsi="Arial" w:cs="Arial"/>
          <w:b/>
          <w:bCs/>
          <w:color w:val="000000"/>
        </w:rPr>
        <w:t>9.5.</w:t>
      </w:r>
      <w:r>
        <w:rPr>
          <w:rFonts w:ascii="Arial" w:eastAsia="Arial" w:hAnsi="Arial" w:cs="Arial"/>
          <w:color w:val="000000"/>
        </w:rPr>
        <w:t xml:space="preserve"> Reparar, corrigir, remover, reconstruir ou substituir, às suas expensas, no total ou em parte, no prazo de </w:t>
      </w:r>
      <w:r>
        <w:rPr>
          <w:rFonts w:ascii="Arial" w:eastAsia="Arial" w:hAnsi="Arial" w:cs="Arial"/>
          <w:b/>
          <w:bCs/>
          <w:color w:val="000000"/>
        </w:rPr>
        <w:t>5 (cinco) dias corridos</w:t>
      </w:r>
      <w:r>
        <w:rPr>
          <w:rFonts w:ascii="Arial" w:eastAsia="Arial" w:hAnsi="Arial" w:cs="Arial"/>
          <w:color w:val="000000"/>
        </w:rPr>
        <w:t xml:space="preserve"> fixado pelo fiscal do contrato, os serviços nos quais se verificarem vícios, defeitos ou incorreções resultantes da execução ou dos materiais empregados;</w:t>
      </w:r>
    </w:p>
    <w:p w14:paraId="57A731E8" w14:textId="6FB405CD" w:rsidR="003B257F" w:rsidRDefault="004330EC" w:rsidP="00392739">
      <w:pPr>
        <w:spacing w:line="276" w:lineRule="auto"/>
        <w:jc w:val="both"/>
      </w:pPr>
      <w:r>
        <w:rPr>
          <w:rFonts w:ascii="Arial" w:eastAsia="Arial" w:hAnsi="Arial" w:cs="Arial"/>
          <w:b/>
          <w:bCs/>
          <w:color w:val="000000"/>
        </w:rPr>
        <w:t xml:space="preserve">9.6. </w:t>
      </w:r>
      <w:r>
        <w:rPr>
          <w:rFonts w:ascii="Arial" w:eastAsia="Arial" w:hAnsi="Arial" w:cs="Arial"/>
          <w:color w:val="000000"/>
        </w:rPr>
        <w:t>Responsabilizar-se pelos vícios e danos decorrentes da execução do objeto, de acordo com o Código de Defesa do Consumidor (</w:t>
      </w:r>
      <w:hyperlink r:id="rId114" w:history="1">
        <w:r w:rsidR="003B257F" w:rsidRPr="00C27D59">
          <w:rPr>
            <w:rStyle w:val="Hyperlink"/>
            <w:rFonts w:ascii="Arial" w:eastAsia="Arial" w:hAnsi="Arial" w:cs="Arial"/>
          </w:rPr>
          <w:t>Lei nº 8.078/1990</w:t>
        </w:r>
      </w:hyperlink>
      <w:r>
        <w:rPr>
          <w:rFonts w:ascii="Arial" w:eastAsia="Arial" w:hAnsi="Arial" w:cs="Arial"/>
          <w:color w:val="000000"/>
        </w:rPr>
        <w:t>), bem como por todo e qualquer dano causado à Administração ou terceiros, não reduzindo essa responsabilidade a fiscalização ou o acompanhamento da execução contratual pel</w:t>
      </w:r>
      <w:r w:rsidR="00FF77A6">
        <w:rPr>
          <w:rFonts w:ascii="Arial" w:eastAsia="Arial" w:hAnsi="Arial" w:cs="Arial"/>
          <w:color w:val="000000"/>
        </w:rPr>
        <w:t>a</w:t>
      </w:r>
      <w:r>
        <w:rPr>
          <w:rFonts w:ascii="Arial" w:eastAsia="Arial" w:hAnsi="Arial" w:cs="Arial"/>
          <w:color w:val="000000"/>
        </w:rPr>
        <w:t xml:space="preserve"> Contratante;</w:t>
      </w:r>
    </w:p>
    <w:p w14:paraId="44327C5B" w14:textId="684F7657" w:rsidR="003B257F" w:rsidRDefault="004330EC" w:rsidP="00392739">
      <w:pPr>
        <w:spacing w:line="276" w:lineRule="auto"/>
        <w:jc w:val="both"/>
      </w:pPr>
      <w:r>
        <w:rPr>
          <w:rFonts w:ascii="Arial" w:eastAsia="Arial" w:hAnsi="Arial" w:cs="Arial"/>
          <w:b/>
          <w:bCs/>
          <w:color w:val="000000"/>
        </w:rPr>
        <w:t xml:space="preserve">9.7. </w:t>
      </w:r>
      <w:r>
        <w:rPr>
          <w:rFonts w:ascii="Arial" w:eastAsia="Arial" w:hAnsi="Arial" w:cs="Arial"/>
          <w:color w:val="000000"/>
        </w:rPr>
        <w:t>Efetuar comunicação a Contratante, assim que tiver ciência da impossibilidade de realização ou finalização do serviço no prazo estabelecido, para adoção de ações de contingência cabíveis;</w:t>
      </w:r>
    </w:p>
    <w:p w14:paraId="5FD97830" w14:textId="057128FF" w:rsidR="003B257F" w:rsidRDefault="004330EC" w:rsidP="00392739">
      <w:pPr>
        <w:spacing w:line="276" w:lineRule="auto"/>
        <w:jc w:val="both"/>
      </w:pPr>
      <w:r>
        <w:rPr>
          <w:rFonts w:ascii="Arial" w:eastAsia="Arial" w:hAnsi="Arial" w:cs="Arial"/>
          <w:b/>
          <w:bCs/>
          <w:color w:val="000000"/>
        </w:rPr>
        <w:lastRenderedPageBreak/>
        <w:t xml:space="preserve">9.8. </w:t>
      </w:r>
      <w:r>
        <w:rPr>
          <w:rFonts w:ascii="Arial" w:eastAsia="Arial" w:hAnsi="Arial" w:cs="Arial"/>
          <w:color w:val="000000"/>
        </w:rPr>
        <w:t>Não contratar, durante a vigência do contrato, cônjuge, companheiro ou parente em linha reta, colateral ou por afinidade, até o terceiro grau, de dirigente d</w:t>
      </w:r>
      <w:r w:rsidR="00FF77A6">
        <w:rPr>
          <w:rFonts w:ascii="Arial" w:eastAsia="Arial" w:hAnsi="Arial" w:cs="Arial"/>
          <w:color w:val="000000"/>
        </w:rPr>
        <w:t>a</w:t>
      </w:r>
      <w:r>
        <w:rPr>
          <w:rFonts w:ascii="Arial" w:eastAsia="Arial" w:hAnsi="Arial" w:cs="Arial"/>
          <w:color w:val="000000"/>
        </w:rPr>
        <w:t xml:space="preserve"> Contratante ou do fiscal ou gestor do contrato, nos termos do artigo 48, parágrafo único, da </w:t>
      </w:r>
      <w:hyperlink r:id="rId115" w:history="1">
        <w:r w:rsidR="003B257F" w:rsidRPr="00C27D59">
          <w:rPr>
            <w:rStyle w:val="Hyperlink"/>
            <w:rFonts w:ascii="Arial" w:eastAsia="Arial" w:hAnsi="Arial" w:cs="Arial"/>
          </w:rPr>
          <w:t>Lei nº 14.133/2021</w:t>
        </w:r>
      </w:hyperlink>
      <w:r>
        <w:rPr>
          <w:rFonts w:ascii="Arial" w:eastAsia="Arial" w:hAnsi="Arial" w:cs="Arial"/>
          <w:color w:val="000000"/>
        </w:rPr>
        <w:t>;</w:t>
      </w:r>
    </w:p>
    <w:p w14:paraId="34E4AE11" w14:textId="0A21ECD8" w:rsidR="003B257F" w:rsidRDefault="004330EC" w:rsidP="00392739">
      <w:pPr>
        <w:spacing w:line="276" w:lineRule="auto"/>
        <w:jc w:val="both"/>
      </w:pPr>
      <w:r>
        <w:rPr>
          <w:rFonts w:ascii="Arial" w:eastAsia="Arial" w:hAnsi="Arial" w:cs="Arial"/>
          <w:b/>
          <w:bCs/>
          <w:color w:val="000000"/>
        </w:rPr>
        <w:t xml:space="preserve">9.9. </w:t>
      </w:r>
      <w:r w:rsidR="00C916B9">
        <w:rPr>
          <w:rFonts w:ascii="Arial" w:eastAsia="Arial" w:hAnsi="Arial" w:cs="Arial"/>
          <w:color w:val="000000"/>
        </w:rPr>
        <w:t>A</w:t>
      </w:r>
      <w:r w:rsidR="00C27D59">
        <w:rPr>
          <w:rFonts w:ascii="Arial" w:eastAsia="Arial" w:hAnsi="Arial" w:cs="Arial"/>
          <w:color w:val="000000"/>
        </w:rPr>
        <w:t xml:space="preserve"> </w:t>
      </w:r>
      <w:r>
        <w:rPr>
          <w:rFonts w:ascii="Arial" w:eastAsia="Arial" w:hAnsi="Arial" w:cs="Arial"/>
          <w:color w:val="000000"/>
        </w:rPr>
        <w:t>Contratad</w:t>
      </w:r>
      <w:r w:rsidR="00C916B9">
        <w:rPr>
          <w:rFonts w:ascii="Arial" w:eastAsia="Arial" w:hAnsi="Arial" w:cs="Arial"/>
          <w:color w:val="000000"/>
        </w:rPr>
        <w:t>a</w:t>
      </w:r>
      <w:r>
        <w:rPr>
          <w:rFonts w:ascii="Arial" w:eastAsia="Arial" w:hAnsi="Arial" w:cs="Arial"/>
          <w:color w:val="000000"/>
        </w:rPr>
        <w:t xml:space="preserve"> deverá entregar ao setor responsável pela fiscalização do contrato, até o dia trinta do mês seguinte ao da prestação dos serviços, os seguintes documentos:</w:t>
      </w:r>
    </w:p>
    <w:p w14:paraId="43F699D8" w14:textId="77777777" w:rsidR="003B257F" w:rsidRDefault="004330EC" w:rsidP="00392739">
      <w:pPr>
        <w:spacing w:line="276" w:lineRule="auto"/>
        <w:ind w:left="720"/>
        <w:jc w:val="both"/>
      </w:pPr>
      <w:r w:rsidRPr="00234B3E">
        <w:rPr>
          <w:rFonts w:ascii="Arial" w:eastAsia="Arial" w:hAnsi="Arial" w:cs="Arial"/>
          <w:b/>
          <w:bCs/>
          <w:color w:val="000000"/>
        </w:rPr>
        <w:t>a)</w:t>
      </w:r>
      <w:r>
        <w:rPr>
          <w:rFonts w:ascii="Arial" w:eastAsia="Arial" w:hAnsi="Arial" w:cs="Arial"/>
          <w:color w:val="000000"/>
        </w:rPr>
        <w:t xml:space="preserve"> prova de regularidade relativa à Seguridade Social;</w:t>
      </w:r>
    </w:p>
    <w:p w14:paraId="6678BAE0" w14:textId="77777777" w:rsidR="003B257F" w:rsidRDefault="004330EC" w:rsidP="00392739">
      <w:pPr>
        <w:spacing w:line="276" w:lineRule="auto"/>
        <w:ind w:left="720"/>
        <w:jc w:val="both"/>
      </w:pPr>
      <w:r w:rsidRPr="00234B3E">
        <w:rPr>
          <w:rFonts w:ascii="Arial" w:eastAsia="Arial" w:hAnsi="Arial" w:cs="Arial"/>
          <w:b/>
          <w:bCs/>
          <w:color w:val="000000"/>
        </w:rPr>
        <w:t>b)</w:t>
      </w:r>
      <w:r>
        <w:rPr>
          <w:rFonts w:ascii="Arial" w:eastAsia="Arial" w:hAnsi="Arial" w:cs="Arial"/>
          <w:color w:val="000000"/>
        </w:rPr>
        <w:t xml:space="preserve"> certidão conjunta relativa aos tributos federais e à Dívida Ativa da União;</w:t>
      </w:r>
    </w:p>
    <w:p w14:paraId="40A6012F" w14:textId="7FF3BF7B" w:rsidR="003B257F" w:rsidRDefault="004330EC" w:rsidP="00392739">
      <w:pPr>
        <w:spacing w:line="276" w:lineRule="auto"/>
        <w:ind w:left="720"/>
        <w:jc w:val="both"/>
      </w:pPr>
      <w:r w:rsidRPr="00234B3E">
        <w:rPr>
          <w:rFonts w:ascii="Arial" w:eastAsia="Arial" w:hAnsi="Arial" w:cs="Arial"/>
          <w:b/>
          <w:bCs/>
          <w:color w:val="000000"/>
        </w:rPr>
        <w:t>c)</w:t>
      </w:r>
      <w:r>
        <w:rPr>
          <w:rFonts w:ascii="Arial" w:eastAsia="Arial" w:hAnsi="Arial" w:cs="Arial"/>
          <w:color w:val="000000"/>
        </w:rPr>
        <w:t xml:space="preserve"> certidões que comprovem a regularidade perante a Fazenda Municipal ou Distrital do domicílio ou sede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w:t>
      </w:r>
    </w:p>
    <w:p w14:paraId="3B8851CC" w14:textId="438660D7" w:rsidR="003B257F" w:rsidRDefault="004330EC" w:rsidP="00392739">
      <w:pPr>
        <w:spacing w:line="276" w:lineRule="auto"/>
        <w:ind w:left="720"/>
        <w:jc w:val="both"/>
      </w:pPr>
      <w:r w:rsidRPr="00234B3E">
        <w:rPr>
          <w:rFonts w:ascii="Arial" w:eastAsia="Arial" w:hAnsi="Arial" w:cs="Arial"/>
          <w:b/>
          <w:bCs/>
          <w:color w:val="000000"/>
        </w:rPr>
        <w:t>d)</w:t>
      </w:r>
      <w:r>
        <w:rPr>
          <w:rFonts w:ascii="Arial" w:eastAsia="Arial" w:hAnsi="Arial" w:cs="Arial"/>
          <w:color w:val="000000"/>
        </w:rPr>
        <w:t xml:space="preserve"> Certidão de Regularidade do FGTS </w:t>
      </w:r>
      <w:r w:rsidR="00BB31C3">
        <w:rPr>
          <w:rFonts w:ascii="Arial" w:eastAsia="Arial" w:hAnsi="Arial" w:cs="Arial"/>
          <w:color w:val="000000"/>
        </w:rPr>
        <w:t>-</w:t>
      </w:r>
      <w:r>
        <w:rPr>
          <w:rFonts w:ascii="Arial" w:eastAsia="Arial" w:hAnsi="Arial" w:cs="Arial"/>
          <w:color w:val="000000"/>
        </w:rPr>
        <w:t xml:space="preserve"> CRF; e</w:t>
      </w:r>
    </w:p>
    <w:p w14:paraId="77B6E442" w14:textId="024CDB8D" w:rsidR="003B257F" w:rsidRDefault="004330EC" w:rsidP="00392739">
      <w:pPr>
        <w:spacing w:line="276" w:lineRule="auto"/>
        <w:ind w:left="720"/>
        <w:jc w:val="both"/>
      </w:pPr>
      <w:r w:rsidRPr="00234B3E">
        <w:rPr>
          <w:rFonts w:ascii="Arial" w:eastAsia="Arial" w:hAnsi="Arial" w:cs="Arial"/>
          <w:b/>
          <w:bCs/>
          <w:color w:val="000000"/>
        </w:rPr>
        <w:t>e)</w:t>
      </w:r>
      <w:r>
        <w:rPr>
          <w:rFonts w:ascii="Arial" w:eastAsia="Arial" w:hAnsi="Arial" w:cs="Arial"/>
          <w:color w:val="000000"/>
        </w:rPr>
        <w:t xml:space="preserve"> Certidão Negativa de Débitos Trabalhistas </w:t>
      </w:r>
      <w:r w:rsidR="00BB31C3">
        <w:rPr>
          <w:rFonts w:ascii="Arial" w:eastAsia="Arial" w:hAnsi="Arial" w:cs="Arial"/>
          <w:color w:val="000000"/>
        </w:rPr>
        <w:t>-</w:t>
      </w:r>
      <w:r>
        <w:rPr>
          <w:rFonts w:ascii="Arial" w:eastAsia="Arial" w:hAnsi="Arial" w:cs="Arial"/>
          <w:color w:val="000000"/>
        </w:rPr>
        <w:t xml:space="preserve"> CNDT;</w:t>
      </w:r>
    </w:p>
    <w:p w14:paraId="3E5FC06C" w14:textId="4B7BE4F6" w:rsidR="003B257F" w:rsidRDefault="004330EC" w:rsidP="00392739">
      <w:pPr>
        <w:spacing w:line="276" w:lineRule="auto"/>
        <w:jc w:val="both"/>
      </w:pPr>
      <w:r>
        <w:rPr>
          <w:rFonts w:ascii="Arial" w:eastAsia="Arial" w:hAnsi="Arial" w:cs="Arial"/>
          <w:b/>
          <w:bCs/>
          <w:color w:val="000000"/>
        </w:rPr>
        <w:t xml:space="preserve">9.10. </w:t>
      </w:r>
      <w:r>
        <w:rPr>
          <w:rFonts w:ascii="Arial" w:eastAsia="Arial" w:hAnsi="Arial" w:cs="Arial"/>
          <w:color w:val="00000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 Contratante;</w:t>
      </w:r>
    </w:p>
    <w:p w14:paraId="7A65C03B" w14:textId="77777777" w:rsidR="003B257F" w:rsidRDefault="004330EC" w:rsidP="00392739">
      <w:pPr>
        <w:spacing w:line="276" w:lineRule="auto"/>
        <w:jc w:val="both"/>
      </w:pPr>
      <w:r>
        <w:rPr>
          <w:rFonts w:ascii="Arial" w:eastAsia="Arial" w:hAnsi="Arial" w:cs="Arial"/>
          <w:b/>
          <w:bCs/>
          <w:color w:val="000000"/>
        </w:rPr>
        <w:t xml:space="preserve">9.11. </w:t>
      </w:r>
      <w:r>
        <w:rPr>
          <w:rFonts w:ascii="Arial" w:eastAsia="Arial" w:hAnsi="Arial" w:cs="Arial"/>
          <w:color w:val="000000"/>
        </w:rPr>
        <w:t>Comunicar ao Fiscal do contrato, no prazo de 24 (vinte e quatro) horas, qualquer ocorrência anormal ou acidente que se verifique no local dos serviços;</w:t>
      </w:r>
    </w:p>
    <w:p w14:paraId="2C8C7ED6" w14:textId="343EA98F" w:rsidR="003B257F" w:rsidRDefault="004330EC" w:rsidP="00392739">
      <w:pPr>
        <w:spacing w:line="276" w:lineRule="auto"/>
        <w:jc w:val="both"/>
      </w:pPr>
      <w:r>
        <w:rPr>
          <w:rFonts w:ascii="Arial" w:eastAsia="Arial" w:hAnsi="Arial" w:cs="Arial"/>
          <w:b/>
          <w:bCs/>
          <w:color w:val="000000"/>
        </w:rPr>
        <w:t xml:space="preserve">9.12. </w:t>
      </w:r>
      <w:r>
        <w:rPr>
          <w:rFonts w:ascii="Arial" w:eastAsia="Arial" w:hAnsi="Arial" w:cs="Arial"/>
          <w:color w:val="000000"/>
        </w:rPr>
        <w:t>Prestar todo esclarecimento ou informação solicitada pel</w:t>
      </w:r>
      <w:r w:rsidR="00FF77A6">
        <w:rPr>
          <w:rFonts w:ascii="Arial" w:eastAsia="Arial" w:hAnsi="Arial" w:cs="Arial"/>
          <w:color w:val="000000"/>
        </w:rPr>
        <w:t>a</w:t>
      </w:r>
      <w:r>
        <w:rPr>
          <w:rFonts w:ascii="Arial" w:eastAsia="Arial" w:hAnsi="Arial" w:cs="Arial"/>
          <w:color w:val="000000"/>
        </w:rPr>
        <w:t xml:space="preserve"> Contratante ou por seus prepostos, garantindo-lhes o acesso, a qualquer tempo, ao local dos trabalhos, bem como aos documentos relativos à execução;</w:t>
      </w:r>
    </w:p>
    <w:p w14:paraId="24EAA4B2" w14:textId="77777777" w:rsidR="003B257F" w:rsidRDefault="004330EC" w:rsidP="00392739">
      <w:pPr>
        <w:spacing w:line="276" w:lineRule="auto"/>
        <w:jc w:val="both"/>
      </w:pPr>
      <w:r>
        <w:rPr>
          <w:rFonts w:ascii="Arial" w:eastAsia="Arial" w:hAnsi="Arial" w:cs="Arial"/>
          <w:b/>
          <w:bCs/>
          <w:color w:val="000000"/>
        </w:rPr>
        <w:t xml:space="preserve">9.13. </w:t>
      </w:r>
      <w:r>
        <w:rPr>
          <w:rFonts w:ascii="Arial" w:eastAsia="Arial" w:hAnsi="Arial" w:cs="Arial"/>
          <w:color w:val="000000"/>
        </w:rPr>
        <w:t>Promover a guarda, manutenção e vigilância de materiais, ferramentas, e tudo o que for necessário à execução do objeto, durante a vigência do contrato;</w:t>
      </w:r>
    </w:p>
    <w:p w14:paraId="58BD090B" w14:textId="77777777" w:rsidR="003B257F" w:rsidRDefault="004330EC" w:rsidP="00392739">
      <w:pPr>
        <w:spacing w:line="276" w:lineRule="auto"/>
        <w:jc w:val="both"/>
      </w:pPr>
      <w:r>
        <w:rPr>
          <w:rFonts w:ascii="Arial" w:eastAsia="Arial" w:hAnsi="Arial" w:cs="Arial"/>
          <w:b/>
          <w:bCs/>
          <w:color w:val="000000"/>
        </w:rPr>
        <w:t xml:space="preserve">9.14. </w:t>
      </w:r>
      <w:r>
        <w:rPr>
          <w:rFonts w:ascii="Arial" w:eastAsia="Arial"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6710D6AA" w14:textId="77777777" w:rsidR="003B257F" w:rsidRDefault="004330EC" w:rsidP="00392739">
      <w:pPr>
        <w:spacing w:line="276" w:lineRule="auto"/>
        <w:jc w:val="both"/>
      </w:pPr>
      <w:r>
        <w:rPr>
          <w:rFonts w:ascii="Arial" w:eastAsia="Arial" w:hAnsi="Arial" w:cs="Arial"/>
          <w:b/>
          <w:bCs/>
          <w:color w:val="000000"/>
        </w:rPr>
        <w:t xml:space="preserve">9.15. </w:t>
      </w:r>
      <w:r>
        <w:rPr>
          <w:rFonts w:ascii="Arial" w:eastAsia="Arial" w:hAnsi="Arial" w:cs="Arial"/>
          <w:color w:val="000000"/>
        </w:rPr>
        <w:t>Manter durante toda a vigência do contrato, em compatibilidade com as obrigações assumidas, todas as condições exigidas para habilitação na licitação;</w:t>
      </w:r>
    </w:p>
    <w:p w14:paraId="0C0838A3" w14:textId="50C00DB9" w:rsidR="003B257F" w:rsidRDefault="004330EC" w:rsidP="00392739">
      <w:pPr>
        <w:spacing w:line="276" w:lineRule="auto"/>
        <w:jc w:val="both"/>
      </w:pPr>
      <w:r>
        <w:rPr>
          <w:rFonts w:ascii="Arial" w:eastAsia="Arial" w:hAnsi="Arial" w:cs="Arial"/>
          <w:b/>
          <w:bCs/>
          <w:color w:val="000000"/>
        </w:rPr>
        <w:t xml:space="preserve">9.16. </w:t>
      </w:r>
      <w:r>
        <w:rPr>
          <w:rFonts w:ascii="Arial" w:eastAsia="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116" w:anchor="art48" w:history="1">
        <w:r w:rsidR="003B257F" w:rsidRPr="006A5DE4">
          <w:rPr>
            <w:rStyle w:val="Hyperlink"/>
            <w:rFonts w:ascii="Arial" w:eastAsia="Arial" w:hAnsi="Arial" w:cs="Arial"/>
          </w:rPr>
          <w:t>art. 116 da Lei 14.133/21</w:t>
        </w:r>
      </w:hyperlink>
      <w:r>
        <w:rPr>
          <w:rFonts w:ascii="Arial" w:eastAsia="Arial" w:hAnsi="Arial" w:cs="Arial"/>
          <w:color w:val="000000"/>
        </w:rPr>
        <w:t>);</w:t>
      </w:r>
    </w:p>
    <w:p w14:paraId="327188E0" w14:textId="0960B082" w:rsidR="003B257F" w:rsidRDefault="004330EC" w:rsidP="00392739">
      <w:pPr>
        <w:spacing w:line="276" w:lineRule="auto"/>
        <w:jc w:val="both"/>
      </w:pPr>
      <w:r>
        <w:rPr>
          <w:rFonts w:ascii="Arial" w:eastAsia="Arial" w:hAnsi="Arial" w:cs="Arial"/>
          <w:b/>
          <w:bCs/>
          <w:color w:val="000000"/>
        </w:rPr>
        <w:t xml:space="preserve">9.17. </w:t>
      </w:r>
      <w:r>
        <w:rPr>
          <w:rFonts w:ascii="Arial" w:eastAsia="Arial" w:hAnsi="Arial" w:cs="Arial"/>
          <w:color w:val="000000"/>
        </w:rPr>
        <w:t>Comprovar a reserva de cargos a que se refere a cláusula acima, no prazo fixado pelo fiscal do contrato, com a indicação dos empregados que preencheram as referidas vagas (</w:t>
      </w:r>
      <w:hyperlink r:id="rId117" w:anchor="art48" w:history="1">
        <w:r w:rsidR="003B257F" w:rsidRPr="006A5DE4">
          <w:rPr>
            <w:rStyle w:val="Hyperlink"/>
            <w:rFonts w:ascii="Arial" w:eastAsia="Arial" w:hAnsi="Arial" w:cs="Arial"/>
          </w:rPr>
          <w:t>art. 116, parágrafo único da Lei 14.133/21</w:t>
        </w:r>
      </w:hyperlink>
      <w:r>
        <w:rPr>
          <w:rFonts w:ascii="Arial" w:eastAsia="Arial" w:hAnsi="Arial" w:cs="Arial"/>
          <w:color w:val="000000"/>
        </w:rPr>
        <w:t>);</w:t>
      </w:r>
    </w:p>
    <w:p w14:paraId="489CD40A" w14:textId="034B4910" w:rsidR="003B257F" w:rsidRDefault="004330EC" w:rsidP="00392739">
      <w:pPr>
        <w:spacing w:line="276" w:lineRule="auto"/>
        <w:jc w:val="both"/>
      </w:pPr>
      <w:r>
        <w:rPr>
          <w:rFonts w:ascii="Arial" w:eastAsia="Arial" w:hAnsi="Arial" w:cs="Arial"/>
          <w:b/>
          <w:bCs/>
          <w:color w:val="000000"/>
        </w:rPr>
        <w:t xml:space="preserve">9.18. </w:t>
      </w:r>
      <w:r>
        <w:rPr>
          <w:rFonts w:ascii="Arial" w:eastAsia="Arial" w:hAnsi="Arial" w:cs="Arial"/>
          <w:color w:val="000000"/>
        </w:rPr>
        <w:t xml:space="preserve">Guardar sigilo sobre todas as informações obtidas em decorrência do cumprimento do contrato, especialmente os dados pessoais das famílias beneficiárias, nos termos da </w:t>
      </w:r>
      <w:hyperlink r:id="rId118" w:history="1">
        <w:r w:rsidR="003B257F" w:rsidRPr="006A5DB0">
          <w:rPr>
            <w:rStyle w:val="Hyperlink"/>
            <w:rFonts w:ascii="Arial" w:eastAsia="Arial" w:hAnsi="Arial" w:cs="Arial"/>
          </w:rPr>
          <w:t>Lei nº 13.709/2018</w:t>
        </w:r>
        <w:r w:rsidR="003B257F">
          <w:rPr>
            <w:rStyle w:val="Hyperlink"/>
            <w:rFonts w:ascii="Arial" w:eastAsia="Arial" w:hAnsi="Arial" w:cs="Arial"/>
          </w:rPr>
          <w:t xml:space="preserve"> -</w:t>
        </w:r>
        <w:r w:rsidR="003B257F" w:rsidRPr="006A5DB0">
          <w:rPr>
            <w:rStyle w:val="Hyperlink"/>
            <w:rFonts w:ascii="Arial" w:eastAsia="Arial" w:hAnsi="Arial" w:cs="Arial"/>
          </w:rPr>
          <w:t xml:space="preserve"> LGPD</w:t>
        </w:r>
      </w:hyperlink>
      <w:r>
        <w:rPr>
          <w:rFonts w:ascii="Arial" w:eastAsia="Arial" w:hAnsi="Arial" w:cs="Arial"/>
          <w:color w:val="000000"/>
        </w:rPr>
        <w:t>;</w:t>
      </w:r>
    </w:p>
    <w:p w14:paraId="437F553B" w14:textId="3BB8B1CB" w:rsidR="003B257F" w:rsidRDefault="004330EC" w:rsidP="00392739">
      <w:pPr>
        <w:spacing w:line="276" w:lineRule="auto"/>
        <w:jc w:val="both"/>
      </w:pPr>
      <w:r>
        <w:rPr>
          <w:rFonts w:ascii="Arial" w:eastAsia="Arial" w:hAnsi="Arial" w:cs="Arial"/>
          <w:b/>
          <w:bCs/>
          <w:color w:val="000000"/>
        </w:rPr>
        <w:t xml:space="preserve">9.19. </w:t>
      </w:r>
      <w:r>
        <w:rPr>
          <w:rFonts w:ascii="Arial" w:eastAsia="Arial"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9" w:anchor="art48" w:history="1">
        <w:r w:rsidR="003B257F" w:rsidRPr="004134CC">
          <w:rPr>
            <w:rStyle w:val="Hyperlink"/>
            <w:rFonts w:ascii="Arial" w:eastAsia="Arial" w:hAnsi="Arial" w:cs="Arial"/>
          </w:rPr>
          <w:t>art. 124, II, d, da Lei nº 14.133/2021</w:t>
        </w:r>
      </w:hyperlink>
      <w:r>
        <w:rPr>
          <w:rFonts w:ascii="Arial" w:eastAsia="Arial" w:hAnsi="Arial" w:cs="Arial"/>
          <w:color w:val="000000"/>
        </w:rPr>
        <w:t>;</w:t>
      </w:r>
    </w:p>
    <w:p w14:paraId="06F58ADC" w14:textId="33B54AD0" w:rsidR="003B257F" w:rsidRDefault="004330EC" w:rsidP="00392739">
      <w:pPr>
        <w:spacing w:line="276" w:lineRule="auto"/>
        <w:jc w:val="both"/>
      </w:pPr>
      <w:r>
        <w:rPr>
          <w:rFonts w:ascii="Arial" w:eastAsia="Arial" w:hAnsi="Arial" w:cs="Arial"/>
          <w:b/>
          <w:bCs/>
          <w:color w:val="000000"/>
        </w:rPr>
        <w:t xml:space="preserve">9.20. </w:t>
      </w:r>
      <w:r>
        <w:rPr>
          <w:rFonts w:ascii="Arial" w:eastAsia="Arial" w:hAnsi="Arial" w:cs="Arial"/>
          <w:color w:val="000000"/>
        </w:rPr>
        <w:t>Cumprir, além dos postulados legais vigentes de âmbito federal, estadual ou municipal, as normas de segurança d</w:t>
      </w:r>
      <w:r w:rsidR="00FF77A6">
        <w:rPr>
          <w:rFonts w:ascii="Arial" w:eastAsia="Arial" w:hAnsi="Arial" w:cs="Arial"/>
          <w:color w:val="000000"/>
        </w:rPr>
        <w:t>a</w:t>
      </w:r>
      <w:r>
        <w:rPr>
          <w:rFonts w:ascii="Arial" w:eastAsia="Arial" w:hAnsi="Arial" w:cs="Arial"/>
          <w:color w:val="000000"/>
        </w:rPr>
        <w:t xml:space="preserve"> Contratante;</w:t>
      </w:r>
    </w:p>
    <w:p w14:paraId="14DCC5E8" w14:textId="77777777" w:rsidR="003B257F" w:rsidRDefault="004330EC" w:rsidP="00392739">
      <w:pPr>
        <w:spacing w:line="276" w:lineRule="auto"/>
        <w:jc w:val="both"/>
      </w:pPr>
      <w:r>
        <w:rPr>
          <w:rFonts w:ascii="Arial" w:eastAsia="Arial" w:hAnsi="Arial" w:cs="Arial"/>
          <w:b/>
          <w:bCs/>
          <w:color w:val="000000"/>
        </w:rPr>
        <w:t xml:space="preserve">9.21. </w:t>
      </w:r>
      <w:r>
        <w:rPr>
          <w:rFonts w:ascii="Arial" w:eastAsia="Arial" w:hAnsi="Arial" w:cs="Arial"/>
          <w:color w:val="000000"/>
        </w:rPr>
        <w:t>Apresentar os profissionais devidamente identificados;</w:t>
      </w:r>
    </w:p>
    <w:p w14:paraId="74A120A8" w14:textId="29FF2A06" w:rsidR="003B257F" w:rsidRDefault="004330EC" w:rsidP="00392739">
      <w:pPr>
        <w:spacing w:line="276" w:lineRule="auto"/>
        <w:jc w:val="both"/>
      </w:pPr>
      <w:r>
        <w:rPr>
          <w:rFonts w:ascii="Arial" w:eastAsia="Arial" w:hAnsi="Arial" w:cs="Arial"/>
          <w:b/>
          <w:bCs/>
          <w:color w:val="000000"/>
        </w:rPr>
        <w:t xml:space="preserve">9.22. </w:t>
      </w:r>
      <w:r>
        <w:rPr>
          <w:rFonts w:ascii="Arial" w:eastAsia="Arial" w:hAnsi="Arial" w:cs="Arial"/>
          <w:color w:val="000000"/>
        </w:rPr>
        <w:t>Instruir seus empregados quanto à necessidade de acatar as Normas Internas d</w:t>
      </w:r>
      <w:r w:rsidR="00FF77A6">
        <w:rPr>
          <w:rFonts w:ascii="Arial" w:eastAsia="Arial" w:hAnsi="Arial" w:cs="Arial"/>
          <w:color w:val="000000"/>
        </w:rPr>
        <w:t>a</w:t>
      </w:r>
      <w:r>
        <w:rPr>
          <w:rFonts w:ascii="Arial" w:eastAsia="Arial" w:hAnsi="Arial" w:cs="Arial"/>
          <w:color w:val="000000"/>
        </w:rPr>
        <w:t xml:space="preserve"> Contratante;</w:t>
      </w:r>
    </w:p>
    <w:p w14:paraId="646EC2E4" w14:textId="62FB9303" w:rsidR="003B257F" w:rsidRDefault="004330EC" w:rsidP="00392739">
      <w:pPr>
        <w:spacing w:line="276" w:lineRule="auto"/>
        <w:jc w:val="both"/>
      </w:pPr>
      <w:r>
        <w:rPr>
          <w:rFonts w:ascii="Arial" w:eastAsia="Arial" w:hAnsi="Arial" w:cs="Arial"/>
          <w:b/>
          <w:bCs/>
          <w:color w:val="000000"/>
        </w:rPr>
        <w:t xml:space="preserve">9.23. </w:t>
      </w:r>
      <w:r>
        <w:rPr>
          <w:rFonts w:ascii="Arial" w:eastAsia="Arial" w:hAnsi="Arial" w:cs="Arial"/>
          <w:color w:val="000000"/>
        </w:rPr>
        <w:t xml:space="preserve">Instruir seus empregados a respeito das atividades a serem desempenhadas, alertando-os a não executarem atividades não abrangidas pelo contrato, devendo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relatar a Contratante toda e qualquer ocorrência neste sentido;</w:t>
      </w:r>
    </w:p>
    <w:p w14:paraId="08379A65" w14:textId="77777777" w:rsidR="003B257F" w:rsidRDefault="004330EC" w:rsidP="00392739">
      <w:pPr>
        <w:spacing w:line="276" w:lineRule="auto"/>
        <w:jc w:val="both"/>
      </w:pPr>
      <w:r>
        <w:rPr>
          <w:rFonts w:ascii="Arial" w:eastAsia="Arial" w:hAnsi="Arial" w:cs="Arial"/>
          <w:b/>
          <w:bCs/>
          <w:color w:val="000000"/>
        </w:rPr>
        <w:lastRenderedPageBreak/>
        <w:t xml:space="preserve">9.24. </w:t>
      </w:r>
      <w:r>
        <w:rPr>
          <w:rFonts w:ascii="Arial" w:eastAsia="Arial" w:hAnsi="Arial" w:cs="Arial"/>
          <w:color w:val="000000"/>
        </w:rPr>
        <w:t>Comunicar formalmente à Contratante qualquer substituição de membro da equipe técnica, com comprovação de equivalência técnica do substituto, sem custo adicional e sem prejuízo ao cronograma aprovado;</w:t>
      </w:r>
    </w:p>
    <w:p w14:paraId="582AC7F1" w14:textId="77777777" w:rsidR="003B257F" w:rsidRDefault="004330EC" w:rsidP="00392739">
      <w:pPr>
        <w:spacing w:line="276" w:lineRule="auto"/>
        <w:jc w:val="both"/>
      </w:pPr>
      <w:r>
        <w:rPr>
          <w:rFonts w:ascii="Arial" w:eastAsia="Arial" w:hAnsi="Arial" w:cs="Arial"/>
          <w:b/>
          <w:bCs/>
          <w:color w:val="000000"/>
        </w:rPr>
        <w:t xml:space="preserve">9.25. </w:t>
      </w:r>
      <w:r>
        <w:rPr>
          <w:rFonts w:ascii="Arial" w:eastAsia="Arial" w:hAnsi="Arial" w:cs="Arial"/>
          <w:color w:val="000000"/>
        </w:rPr>
        <w:t>Executar os serviços rigorosamente na ordem sequencial obrigatória das etapas previstas no item 4.2 do Termo de Referência;</w:t>
      </w:r>
    </w:p>
    <w:p w14:paraId="7C454BAD" w14:textId="77777777" w:rsidR="003B257F" w:rsidRDefault="004330EC" w:rsidP="00392739">
      <w:pPr>
        <w:spacing w:line="276" w:lineRule="auto"/>
        <w:jc w:val="both"/>
      </w:pPr>
      <w:r>
        <w:rPr>
          <w:rFonts w:ascii="Arial" w:eastAsia="Arial" w:hAnsi="Arial" w:cs="Arial"/>
          <w:b/>
          <w:bCs/>
          <w:color w:val="000000"/>
        </w:rPr>
        <w:t xml:space="preserve">9.26. </w:t>
      </w:r>
      <w:r>
        <w:rPr>
          <w:rFonts w:ascii="Arial" w:eastAsia="Arial" w:hAnsi="Arial" w:cs="Arial"/>
          <w:color w:val="000000"/>
        </w:rPr>
        <w:t>Participar de reunião inicial após o recebimento da Nota de Empenho e de reuniões periódicas com a Comissão de Fiscalização da Contratante;</w:t>
      </w:r>
    </w:p>
    <w:p w14:paraId="097537F8" w14:textId="77777777" w:rsidR="003B257F" w:rsidRDefault="004330EC" w:rsidP="00392739">
      <w:pPr>
        <w:spacing w:line="276" w:lineRule="auto"/>
        <w:jc w:val="both"/>
      </w:pPr>
      <w:r>
        <w:rPr>
          <w:rFonts w:ascii="Arial" w:eastAsia="Arial" w:hAnsi="Arial" w:cs="Arial"/>
          <w:b/>
          <w:bCs/>
          <w:color w:val="000000"/>
        </w:rPr>
        <w:t xml:space="preserve">9.27. </w:t>
      </w:r>
      <w:r>
        <w:rPr>
          <w:rFonts w:ascii="Arial" w:eastAsia="Arial" w:hAnsi="Arial" w:cs="Arial"/>
          <w:color w:val="000000"/>
        </w:rPr>
        <w:t>Elaborar e entregar todos os produtos com os padrões formais exigidos no item 4.3 do Termo de Referência;</w:t>
      </w:r>
    </w:p>
    <w:p w14:paraId="70F0CBFB" w14:textId="34E0299F" w:rsidR="003B257F" w:rsidRDefault="004330EC" w:rsidP="00392739">
      <w:pPr>
        <w:spacing w:line="276" w:lineRule="auto"/>
        <w:jc w:val="both"/>
      </w:pPr>
      <w:r>
        <w:rPr>
          <w:rFonts w:ascii="Arial" w:eastAsia="Arial" w:hAnsi="Arial" w:cs="Arial"/>
          <w:b/>
          <w:bCs/>
          <w:color w:val="000000"/>
        </w:rPr>
        <w:t xml:space="preserve">9.28. </w:t>
      </w:r>
      <w:r>
        <w:rPr>
          <w:rFonts w:ascii="Arial" w:eastAsia="Arial" w:hAnsi="Arial" w:cs="Arial"/>
          <w:color w:val="000000"/>
        </w:rPr>
        <w:t>Realizar os registros, medições e tramitações no TransfereGov.br, incluindo o registro do primeiro RATS até, no máximo, quando 80% das obras estiverem executadas, e o RATS final após o período de pós</w:t>
      </w:r>
      <w:r w:rsidR="004134CC">
        <w:rPr>
          <w:rFonts w:ascii="Arial" w:eastAsia="Arial" w:hAnsi="Arial" w:cs="Arial"/>
          <w:color w:val="000000"/>
        </w:rPr>
        <w:t xml:space="preserve"> </w:t>
      </w:r>
      <w:r>
        <w:rPr>
          <w:rFonts w:ascii="Arial" w:eastAsia="Arial" w:hAnsi="Arial" w:cs="Arial"/>
          <w:color w:val="000000"/>
        </w:rPr>
        <w:t>-</w:t>
      </w:r>
      <w:r w:rsidR="004134CC">
        <w:rPr>
          <w:rFonts w:ascii="Arial" w:eastAsia="Arial" w:hAnsi="Arial" w:cs="Arial"/>
          <w:color w:val="000000"/>
        </w:rPr>
        <w:t xml:space="preserve"> </w:t>
      </w:r>
      <w:r>
        <w:rPr>
          <w:rFonts w:ascii="Arial" w:eastAsia="Arial" w:hAnsi="Arial" w:cs="Arial"/>
          <w:color w:val="000000"/>
        </w:rPr>
        <w:t>ocupação de no mínimo 6 meses;</w:t>
      </w:r>
    </w:p>
    <w:p w14:paraId="60CE4070" w14:textId="77777777" w:rsidR="003B257F" w:rsidRDefault="004330EC" w:rsidP="00392739">
      <w:pPr>
        <w:spacing w:line="276" w:lineRule="auto"/>
        <w:jc w:val="both"/>
      </w:pPr>
      <w:r>
        <w:rPr>
          <w:rFonts w:ascii="Arial" w:eastAsia="Arial" w:hAnsi="Arial" w:cs="Arial"/>
          <w:b/>
          <w:bCs/>
          <w:color w:val="000000"/>
        </w:rPr>
        <w:t xml:space="preserve">9.29. </w:t>
      </w:r>
      <w:r>
        <w:rPr>
          <w:rFonts w:ascii="Arial" w:eastAsia="Arial" w:hAnsi="Arial" w:cs="Arial"/>
          <w:color w:val="000000"/>
        </w:rPr>
        <w:t>Apresentar os RATS mensais com todos os meios de verificação previstos nas Portarias aplicáveis ao MCMV FNHIS Sub-50;</w:t>
      </w:r>
    </w:p>
    <w:p w14:paraId="638AE406" w14:textId="29FF217E" w:rsidR="003B257F" w:rsidRDefault="004330EC" w:rsidP="00392739">
      <w:pPr>
        <w:spacing w:line="276" w:lineRule="auto"/>
        <w:jc w:val="both"/>
      </w:pPr>
      <w:r>
        <w:rPr>
          <w:rFonts w:ascii="Arial" w:eastAsia="Arial" w:hAnsi="Arial" w:cs="Arial"/>
          <w:b/>
          <w:bCs/>
          <w:color w:val="000000"/>
        </w:rPr>
        <w:t xml:space="preserve">9.30. </w:t>
      </w:r>
      <w:r>
        <w:rPr>
          <w:rFonts w:ascii="Arial" w:eastAsia="Arial" w:hAnsi="Arial" w:cs="Arial"/>
          <w:color w:val="000000"/>
        </w:rPr>
        <w:t xml:space="preserve">Conhecer e aplicar integralmente os normativos do MCMV, especialmente as </w:t>
      </w:r>
      <w:hyperlink r:id="rId120" w:history="1">
        <w:r w:rsidR="003B257F" w:rsidRPr="004134CC">
          <w:rPr>
            <w:rStyle w:val="Hyperlink"/>
            <w:rFonts w:ascii="Arial" w:eastAsia="Arial" w:hAnsi="Arial" w:cs="Arial"/>
          </w:rPr>
          <w:t>Portarias MCID nº 75/2025</w:t>
        </w:r>
      </w:hyperlink>
      <w:r>
        <w:rPr>
          <w:rFonts w:ascii="Arial" w:eastAsia="Arial" w:hAnsi="Arial" w:cs="Arial"/>
          <w:color w:val="000000"/>
        </w:rPr>
        <w:t xml:space="preserve">, </w:t>
      </w:r>
      <w:hyperlink r:id="rId121" w:history="1">
        <w:r w:rsidR="003B257F" w:rsidRPr="004134CC">
          <w:rPr>
            <w:rStyle w:val="Hyperlink"/>
            <w:rFonts w:ascii="Arial" w:eastAsia="Arial" w:hAnsi="Arial" w:cs="Arial"/>
          </w:rPr>
          <w:t>nº 1.416/2023</w:t>
        </w:r>
      </w:hyperlink>
      <w:r>
        <w:rPr>
          <w:rFonts w:ascii="Arial" w:eastAsia="Arial" w:hAnsi="Arial" w:cs="Arial"/>
          <w:color w:val="000000"/>
        </w:rPr>
        <w:t xml:space="preserve"> e a </w:t>
      </w:r>
      <w:hyperlink r:id="rId122" w:history="1">
        <w:r w:rsidR="003B257F" w:rsidRPr="004134CC">
          <w:rPr>
            <w:rStyle w:val="Hyperlink"/>
            <w:rFonts w:ascii="Arial" w:eastAsia="Arial" w:hAnsi="Arial" w:cs="Arial"/>
          </w:rPr>
          <w:t>Portaria Conjunta MGI/MF/CGU nº 32/2024;</w:t>
        </w:r>
      </w:hyperlink>
    </w:p>
    <w:p w14:paraId="625AA420" w14:textId="77777777" w:rsidR="003B257F" w:rsidRDefault="004330EC" w:rsidP="00392739">
      <w:pPr>
        <w:spacing w:line="276" w:lineRule="auto"/>
        <w:jc w:val="both"/>
      </w:pPr>
      <w:r>
        <w:rPr>
          <w:rFonts w:ascii="Arial" w:eastAsia="Arial" w:hAnsi="Arial" w:cs="Arial"/>
          <w:b/>
          <w:bCs/>
          <w:color w:val="000000"/>
        </w:rPr>
        <w:t xml:space="preserve">9.31. </w:t>
      </w:r>
      <w:r>
        <w:rPr>
          <w:rFonts w:ascii="Arial" w:eastAsia="Arial" w:hAnsi="Arial" w:cs="Arial"/>
          <w:color w:val="000000"/>
        </w:rPr>
        <w:t>Identificar em local visível, em todos os materiais de divulgação produzidos, o apoio do programa e os créditos devidos aos financiadores, na forma definida no contrato e nas portarias vigentes; e</w:t>
      </w:r>
    </w:p>
    <w:p w14:paraId="79DD0644" w14:textId="77777777" w:rsidR="008F1D10" w:rsidRDefault="004330EC" w:rsidP="008F1D10">
      <w:pPr>
        <w:spacing w:line="276" w:lineRule="auto"/>
        <w:jc w:val="both"/>
      </w:pPr>
      <w:r>
        <w:rPr>
          <w:rFonts w:ascii="Arial" w:eastAsia="Arial" w:hAnsi="Arial" w:cs="Arial"/>
          <w:b/>
          <w:bCs/>
          <w:color w:val="000000"/>
        </w:rPr>
        <w:t xml:space="preserve">9.32. </w:t>
      </w:r>
      <w:r>
        <w:rPr>
          <w:rFonts w:ascii="Arial" w:eastAsia="Arial" w:hAnsi="Arial" w:cs="Arial"/>
          <w:color w:val="000000"/>
        </w:rPr>
        <w:t>A Contratada garantirá o livre acesso dos servidores do Concedente, bem como dos órgãos de controle, aos documentos e registros contábeis das empresas contratadas.</w:t>
      </w:r>
    </w:p>
    <w:p w14:paraId="3B040CD3" w14:textId="77777777" w:rsidR="008F1D10" w:rsidRDefault="008F1D10" w:rsidP="008F1D10">
      <w:pPr>
        <w:spacing w:line="276" w:lineRule="auto"/>
        <w:jc w:val="both"/>
      </w:pPr>
    </w:p>
    <w:p w14:paraId="1418644C" w14:textId="2311CDEA" w:rsidR="003B257F" w:rsidRDefault="004134CC" w:rsidP="008F1D10">
      <w:pPr>
        <w:spacing w:line="276" w:lineRule="auto"/>
        <w:jc w:val="both"/>
      </w:pPr>
      <w:r>
        <w:rPr>
          <w:rFonts w:ascii="Arial" w:eastAsia="Arial" w:hAnsi="Arial" w:cs="Arial"/>
          <w:b/>
          <w:bCs/>
          <w:color w:val="000000"/>
          <w:sz w:val="22"/>
          <w:szCs w:val="22"/>
        </w:rPr>
        <w:t>10. CLÁUSULA DÉCIMA — OBRIGAÇÕES PERTINENTES À LGPD</w:t>
      </w:r>
    </w:p>
    <w:p w14:paraId="06CC634C" w14:textId="41C53489" w:rsidR="003B257F" w:rsidRDefault="004330EC" w:rsidP="00392739">
      <w:pPr>
        <w:spacing w:line="276" w:lineRule="auto"/>
        <w:jc w:val="both"/>
      </w:pPr>
      <w:r>
        <w:rPr>
          <w:rFonts w:ascii="Arial" w:eastAsia="Arial" w:hAnsi="Arial" w:cs="Arial"/>
          <w:b/>
          <w:bCs/>
          <w:color w:val="000000"/>
        </w:rPr>
        <w:t xml:space="preserve">10.1. </w:t>
      </w:r>
      <w:r>
        <w:rPr>
          <w:rFonts w:ascii="Arial" w:eastAsia="Arial" w:hAnsi="Arial" w:cs="Arial"/>
          <w:color w:val="000000"/>
        </w:rPr>
        <w:t xml:space="preserve">As partes deverão cumprir a </w:t>
      </w:r>
      <w:hyperlink r:id="rId123" w:history="1">
        <w:r w:rsidR="003B257F" w:rsidRPr="00CC5800">
          <w:rPr>
            <w:rStyle w:val="Hyperlink"/>
            <w:rFonts w:ascii="Arial" w:eastAsia="Arial" w:hAnsi="Arial" w:cs="Arial"/>
          </w:rPr>
          <w:t>Lei nº 13.709, de 14 de agosto de 2018</w:t>
        </w:r>
      </w:hyperlink>
      <w:r>
        <w:rPr>
          <w:rFonts w:ascii="Arial" w:eastAsia="Arial" w:hAnsi="Arial" w:cs="Arial"/>
          <w:color w:val="000000"/>
        </w:rPr>
        <w:t xml:space="preserve">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A0A0A1D" w14:textId="797E1554" w:rsidR="003B257F" w:rsidRDefault="004330EC" w:rsidP="00392739">
      <w:pPr>
        <w:spacing w:line="276" w:lineRule="auto"/>
        <w:jc w:val="both"/>
      </w:pPr>
      <w:r>
        <w:rPr>
          <w:rFonts w:ascii="Arial" w:eastAsia="Arial" w:hAnsi="Arial" w:cs="Arial"/>
          <w:b/>
          <w:bCs/>
          <w:color w:val="000000"/>
        </w:rPr>
        <w:t xml:space="preserve">10.2. </w:t>
      </w:r>
      <w:r>
        <w:rPr>
          <w:rFonts w:ascii="Arial" w:eastAsia="Arial" w:hAnsi="Arial" w:cs="Arial"/>
          <w:color w:val="000000"/>
        </w:rPr>
        <w:t xml:space="preserve">Os dados obtidos somente poderão ser utilizados para as finalidades que justificaram seu acesso e de acordo com a boa-fé e com os princípios do </w:t>
      </w:r>
      <w:hyperlink r:id="rId124" w:history="1">
        <w:r w:rsidR="003B257F" w:rsidRPr="00CC5800">
          <w:rPr>
            <w:rStyle w:val="Hyperlink"/>
            <w:rFonts w:ascii="Arial" w:eastAsia="Arial" w:hAnsi="Arial" w:cs="Arial"/>
          </w:rPr>
          <w:t>art. 6º da LGPD</w:t>
        </w:r>
      </w:hyperlink>
      <w:r>
        <w:rPr>
          <w:rFonts w:ascii="Arial" w:eastAsia="Arial" w:hAnsi="Arial" w:cs="Arial"/>
          <w:color w:val="000000"/>
        </w:rPr>
        <w:t>.</w:t>
      </w:r>
    </w:p>
    <w:p w14:paraId="1E32DA85" w14:textId="77777777" w:rsidR="003B257F" w:rsidRDefault="004330EC" w:rsidP="00392739">
      <w:pPr>
        <w:spacing w:line="276" w:lineRule="auto"/>
        <w:jc w:val="both"/>
      </w:pPr>
      <w:r>
        <w:rPr>
          <w:rFonts w:ascii="Arial" w:eastAsia="Arial" w:hAnsi="Arial" w:cs="Arial"/>
          <w:b/>
          <w:bCs/>
          <w:color w:val="000000"/>
        </w:rPr>
        <w:t xml:space="preserve">10.3. </w:t>
      </w:r>
      <w:r>
        <w:rPr>
          <w:rFonts w:ascii="Arial" w:eastAsia="Arial" w:hAnsi="Arial" w:cs="Arial"/>
          <w:color w:val="000000"/>
        </w:rPr>
        <w:t>É vedado o compartilhamento com terceiros dos dados obtidos fora das hipóteses permitidas em Lei.</w:t>
      </w:r>
    </w:p>
    <w:p w14:paraId="1FF5EDF2" w14:textId="31B7196F" w:rsidR="003B257F" w:rsidRDefault="004330EC" w:rsidP="00392739">
      <w:pPr>
        <w:spacing w:line="276" w:lineRule="auto"/>
        <w:jc w:val="both"/>
      </w:pPr>
      <w:r>
        <w:rPr>
          <w:rFonts w:ascii="Arial" w:eastAsia="Arial" w:hAnsi="Arial" w:cs="Arial"/>
          <w:b/>
          <w:bCs/>
          <w:color w:val="000000"/>
        </w:rPr>
        <w:t xml:space="preserve">10.4. </w:t>
      </w:r>
      <w:r>
        <w:rPr>
          <w:rFonts w:ascii="Arial" w:eastAsia="Arial" w:hAnsi="Arial" w:cs="Arial"/>
          <w:color w:val="000000"/>
        </w:rPr>
        <w:t xml:space="preserve">A Administração deverá ser informada no prazo de 5 (cinco) dias úteis sobre todos os contratos de </w:t>
      </w:r>
      <w:proofErr w:type="spellStart"/>
      <w:r>
        <w:rPr>
          <w:rFonts w:ascii="Arial" w:eastAsia="Arial" w:hAnsi="Arial" w:cs="Arial"/>
          <w:color w:val="000000"/>
        </w:rPr>
        <w:t>suboperação</w:t>
      </w:r>
      <w:proofErr w:type="spellEnd"/>
      <w:r>
        <w:rPr>
          <w:rFonts w:ascii="Arial" w:eastAsia="Arial" w:hAnsi="Arial" w:cs="Arial"/>
          <w:color w:val="000000"/>
        </w:rPr>
        <w:t xml:space="preserve"> firmados ou que venham a ser celebrados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w:t>
      </w:r>
    </w:p>
    <w:p w14:paraId="38B61749" w14:textId="798A9771" w:rsidR="003B257F" w:rsidRDefault="004330EC" w:rsidP="00392739">
      <w:pPr>
        <w:spacing w:line="276" w:lineRule="auto"/>
        <w:jc w:val="both"/>
      </w:pPr>
      <w:r>
        <w:rPr>
          <w:rFonts w:ascii="Arial" w:eastAsia="Arial" w:hAnsi="Arial" w:cs="Arial"/>
          <w:b/>
          <w:bCs/>
          <w:color w:val="000000"/>
        </w:rPr>
        <w:t xml:space="preserve">10.5. </w:t>
      </w:r>
      <w:r>
        <w:rPr>
          <w:rFonts w:ascii="Arial" w:eastAsia="Arial" w:hAnsi="Arial" w:cs="Arial"/>
          <w:color w:val="000000"/>
        </w:rPr>
        <w:t xml:space="preserve">Terminado o tratamento dos dados nos termos do </w:t>
      </w:r>
      <w:hyperlink r:id="rId125" w:history="1">
        <w:r w:rsidR="003B257F" w:rsidRPr="00CC5800">
          <w:rPr>
            <w:rStyle w:val="Hyperlink"/>
            <w:rFonts w:ascii="Arial" w:eastAsia="Arial" w:hAnsi="Arial" w:cs="Arial"/>
          </w:rPr>
          <w:t>art. 15 da LGPD</w:t>
        </w:r>
      </w:hyperlink>
      <w:r>
        <w:rPr>
          <w:rFonts w:ascii="Arial" w:eastAsia="Arial" w:hAnsi="Arial" w:cs="Arial"/>
          <w:color w:val="000000"/>
        </w:rPr>
        <w:t>, é dever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eliminá-los, com exceção das hipóteses do </w:t>
      </w:r>
      <w:hyperlink r:id="rId126" w:history="1">
        <w:r w:rsidR="003B257F" w:rsidRPr="00CC5800">
          <w:rPr>
            <w:rStyle w:val="Hyperlink"/>
            <w:rFonts w:ascii="Arial" w:eastAsia="Arial" w:hAnsi="Arial" w:cs="Arial"/>
          </w:rPr>
          <w:t>art. 16 da LGPD</w:t>
        </w:r>
      </w:hyperlink>
      <w:r>
        <w:rPr>
          <w:rFonts w:ascii="Arial" w:eastAsia="Arial" w:hAnsi="Arial" w:cs="Arial"/>
          <w:color w:val="000000"/>
        </w:rPr>
        <w:t>, incluindo aquelas em que houver necessidade de guarda de documentação para fins de comprovação do cumprimento de obrigações legais ou contratuais e somente enquanto não prescritas essas obrigações.</w:t>
      </w:r>
    </w:p>
    <w:p w14:paraId="3CA8121A" w14:textId="5394930D" w:rsidR="003B257F" w:rsidRDefault="004330EC" w:rsidP="00392739">
      <w:pPr>
        <w:spacing w:line="276" w:lineRule="auto"/>
        <w:jc w:val="both"/>
      </w:pPr>
      <w:r>
        <w:rPr>
          <w:rFonts w:ascii="Arial" w:eastAsia="Arial" w:hAnsi="Arial" w:cs="Arial"/>
          <w:b/>
          <w:bCs/>
          <w:color w:val="000000"/>
        </w:rPr>
        <w:t xml:space="preserve">10.6. </w:t>
      </w:r>
      <w:r>
        <w:rPr>
          <w:rFonts w:ascii="Arial" w:eastAsia="Arial" w:hAnsi="Arial" w:cs="Arial"/>
          <w:color w:val="000000"/>
        </w:rPr>
        <w:t>É dever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orientar e treinar seus empregados sobre os deveres, requisitos e responsabilidades decorrentes da </w:t>
      </w:r>
      <w:hyperlink r:id="rId127" w:history="1">
        <w:r w:rsidR="003B257F" w:rsidRPr="00CC5800">
          <w:rPr>
            <w:rStyle w:val="Hyperlink"/>
            <w:rFonts w:ascii="Arial" w:eastAsia="Arial" w:hAnsi="Arial" w:cs="Arial"/>
          </w:rPr>
          <w:t>LGPD</w:t>
        </w:r>
      </w:hyperlink>
      <w:r>
        <w:rPr>
          <w:rFonts w:ascii="Arial" w:eastAsia="Arial" w:hAnsi="Arial" w:cs="Arial"/>
          <w:color w:val="000000"/>
        </w:rPr>
        <w:t>.</w:t>
      </w:r>
    </w:p>
    <w:p w14:paraId="16CB4D55" w14:textId="2BC2977C" w:rsidR="003B257F" w:rsidRDefault="004330EC" w:rsidP="00392739">
      <w:pPr>
        <w:spacing w:line="276" w:lineRule="auto"/>
        <w:jc w:val="both"/>
      </w:pPr>
      <w:r>
        <w:rPr>
          <w:rFonts w:ascii="Arial" w:eastAsia="Arial" w:hAnsi="Arial" w:cs="Arial"/>
          <w:b/>
          <w:bCs/>
          <w:color w:val="000000"/>
        </w:rPr>
        <w:t xml:space="preserve">10.7.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deverá exigir de </w:t>
      </w:r>
      <w:proofErr w:type="spellStart"/>
      <w:r>
        <w:rPr>
          <w:rFonts w:ascii="Arial" w:eastAsia="Arial" w:hAnsi="Arial" w:cs="Arial"/>
          <w:color w:val="000000"/>
        </w:rPr>
        <w:t>suboperadores</w:t>
      </w:r>
      <w:proofErr w:type="spellEnd"/>
      <w:r>
        <w:rPr>
          <w:rFonts w:ascii="Arial" w:eastAsia="Arial" w:hAnsi="Arial" w:cs="Arial"/>
          <w:color w:val="000000"/>
        </w:rPr>
        <w:t xml:space="preserve"> e subcontratados o cumprimento dos deveres da presente cláusula, permanecendo integralmente responsável por garantir sua observância.</w:t>
      </w:r>
    </w:p>
    <w:p w14:paraId="10628036" w14:textId="26345800" w:rsidR="003B257F" w:rsidRDefault="004330EC" w:rsidP="00392739">
      <w:pPr>
        <w:spacing w:line="276" w:lineRule="auto"/>
        <w:jc w:val="both"/>
      </w:pPr>
      <w:r>
        <w:rPr>
          <w:rFonts w:ascii="Arial" w:eastAsia="Arial" w:hAnsi="Arial" w:cs="Arial"/>
          <w:b/>
          <w:bCs/>
          <w:color w:val="000000"/>
        </w:rPr>
        <w:t xml:space="preserve">10.8. </w:t>
      </w:r>
      <w:r w:rsidR="00C916B9">
        <w:rPr>
          <w:rFonts w:ascii="Arial" w:eastAsia="Arial" w:hAnsi="Arial" w:cs="Arial"/>
          <w:color w:val="000000"/>
        </w:rPr>
        <w:t>A</w:t>
      </w:r>
      <w:r>
        <w:rPr>
          <w:rFonts w:ascii="Arial" w:eastAsia="Arial" w:hAnsi="Arial" w:cs="Arial"/>
          <w:color w:val="000000"/>
        </w:rPr>
        <w:t xml:space="preserve"> Contratante poderá realizar diligência para aferir o cumprimento dessa cláusula, devendo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atender prontamente eventuais pedidos de comprovação formulados.</w:t>
      </w:r>
    </w:p>
    <w:p w14:paraId="2DDD524A" w14:textId="6843BF8A" w:rsidR="003B257F" w:rsidRDefault="004330EC" w:rsidP="00392739">
      <w:pPr>
        <w:spacing w:line="276" w:lineRule="auto"/>
        <w:jc w:val="both"/>
      </w:pPr>
      <w:r>
        <w:rPr>
          <w:rFonts w:ascii="Arial" w:eastAsia="Arial" w:hAnsi="Arial" w:cs="Arial"/>
          <w:b/>
          <w:bCs/>
          <w:color w:val="000000"/>
        </w:rPr>
        <w:t xml:space="preserve">10.9. </w:t>
      </w:r>
      <w:r w:rsidR="00C916B9" w:rsidRP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deverá prestar, no prazo fixado </w:t>
      </w:r>
      <w:proofErr w:type="spellStart"/>
      <w:r>
        <w:rPr>
          <w:rFonts w:ascii="Arial" w:eastAsia="Arial" w:hAnsi="Arial" w:cs="Arial"/>
          <w:color w:val="000000"/>
        </w:rPr>
        <w:t>pel</w:t>
      </w:r>
      <w:proofErr w:type="spellEnd"/>
      <w:r>
        <w:rPr>
          <w:rFonts w:ascii="Arial" w:eastAsia="Arial" w:hAnsi="Arial" w:cs="Arial"/>
          <w:color w:val="000000"/>
        </w:rPr>
        <w:t xml:space="preserve"> Contratante, prorrogável justificadamente, quaisquer informações acerca dos dados pessoais para cumprimento da </w:t>
      </w:r>
      <w:hyperlink r:id="rId128" w:history="1">
        <w:r w:rsidR="003B257F" w:rsidRPr="00CC5800">
          <w:rPr>
            <w:rStyle w:val="Hyperlink"/>
            <w:rFonts w:ascii="Arial" w:eastAsia="Arial" w:hAnsi="Arial" w:cs="Arial"/>
          </w:rPr>
          <w:t>LGPD</w:t>
        </w:r>
      </w:hyperlink>
      <w:r>
        <w:rPr>
          <w:rFonts w:ascii="Arial" w:eastAsia="Arial" w:hAnsi="Arial" w:cs="Arial"/>
          <w:color w:val="000000"/>
        </w:rPr>
        <w:t>, inclusive quanto a eventual descarte realizado.</w:t>
      </w:r>
    </w:p>
    <w:p w14:paraId="1EAA9CFA" w14:textId="114EA162" w:rsidR="003B257F" w:rsidRDefault="004330EC" w:rsidP="00392739">
      <w:pPr>
        <w:spacing w:line="276" w:lineRule="auto"/>
        <w:jc w:val="both"/>
      </w:pPr>
      <w:r>
        <w:rPr>
          <w:rFonts w:ascii="Arial" w:eastAsia="Arial" w:hAnsi="Arial" w:cs="Arial"/>
          <w:b/>
          <w:bCs/>
          <w:color w:val="000000"/>
        </w:rPr>
        <w:t xml:space="preserve">10.10. </w:t>
      </w:r>
      <w:r>
        <w:rPr>
          <w:rFonts w:ascii="Arial" w:eastAsia="Arial" w:hAnsi="Arial" w:cs="Arial"/>
          <w:color w:val="000000"/>
        </w:rPr>
        <w:t>Bancos de dados formados a partir de contratos administrativos, notadamente aqueles que se proponham a armazenar dados pessoais, devem ser mantidos em ambiente virtual controlado, com registro individual rastreável de tratamentos realizados (</w:t>
      </w:r>
      <w:hyperlink r:id="rId129" w:history="1">
        <w:r w:rsidR="003B257F" w:rsidRPr="00CC5800">
          <w:rPr>
            <w:rStyle w:val="Hyperlink"/>
            <w:rFonts w:ascii="Arial" w:eastAsia="Arial" w:hAnsi="Arial" w:cs="Arial"/>
          </w:rPr>
          <w:t>LGPD, art. 37</w:t>
        </w:r>
      </w:hyperlink>
      <w:r>
        <w:rPr>
          <w:rFonts w:ascii="Arial" w:eastAsia="Arial" w:hAnsi="Arial" w:cs="Arial"/>
          <w:color w:val="000000"/>
        </w:rPr>
        <w:t>), com cada acesso, data, horário e registro da finalidade, para efeito de responsabilização, em caso de eventuais omissões, desvios ou abusos.</w:t>
      </w:r>
    </w:p>
    <w:p w14:paraId="1254F039" w14:textId="07456E5E" w:rsidR="003B257F" w:rsidRDefault="004330EC" w:rsidP="00392739">
      <w:pPr>
        <w:spacing w:line="276" w:lineRule="auto"/>
        <w:ind w:left="720"/>
        <w:jc w:val="both"/>
      </w:pPr>
      <w:r w:rsidRPr="00CC5800">
        <w:rPr>
          <w:rFonts w:ascii="Arial" w:eastAsia="Arial" w:hAnsi="Arial" w:cs="Arial"/>
          <w:b/>
          <w:bCs/>
          <w:color w:val="000000"/>
        </w:rPr>
        <w:lastRenderedPageBreak/>
        <w:t>10.10.1.</w:t>
      </w:r>
      <w:r>
        <w:rPr>
          <w:rFonts w:ascii="Arial" w:eastAsia="Arial" w:hAnsi="Arial" w:cs="Arial"/>
          <w:color w:val="000000"/>
        </w:rPr>
        <w:t xml:space="preserve"> Os referidos bancos de dados devem ser desenvolvidos em formato interoperável, a fim de garantir a reutilização desses dados pela Administração nas hipóteses previstas na </w:t>
      </w:r>
      <w:hyperlink r:id="rId130" w:history="1">
        <w:r w:rsidR="003B257F" w:rsidRPr="00CC5800">
          <w:rPr>
            <w:rStyle w:val="Hyperlink"/>
            <w:rFonts w:ascii="Arial" w:eastAsia="Arial" w:hAnsi="Arial" w:cs="Arial"/>
          </w:rPr>
          <w:t>LGPD</w:t>
        </w:r>
      </w:hyperlink>
      <w:r>
        <w:rPr>
          <w:rFonts w:ascii="Arial" w:eastAsia="Arial" w:hAnsi="Arial" w:cs="Arial"/>
          <w:color w:val="000000"/>
        </w:rPr>
        <w:t>.</w:t>
      </w:r>
    </w:p>
    <w:p w14:paraId="5F908688" w14:textId="1294D188" w:rsidR="003B257F" w:rsidRDefault="004330EC" w:rsidP="00392739">
      <w:pPr>
        <w:spacing w:line="276" w:lineRule="auto"/>
        <w:jc w:val="both"/>
      </w:pPr>
      <w:r>
        <w:rPr>
          <w:rFonts w:ascii="Arial" w:eastAsia="Arial" w:hAnsi="Arial" w:cs="Arial"/>
          <w:b/>
          <w:bCs/>
          <w:color w:val="000000"/>
        </w:rPr>
        <w:t xml:space="preserve">10.11. </w:t>
      </w:r>
      <w:r>
        <w:rPr>
          <w:rFonts w:ascii="Arial" w:eastAsia="Arial" w:hAnsi="Arial" w:cs="Arial"/>
          <w:color w:val="000000"/>
        </w:rPr>
        <w:t xml:space="preserve">O contrato está sujeito a ser alterado nos procedimentos pertinentes ao tratamento de dados pessoais, quando indicado pela autoridade competente, em especial a ANPD por meio de opiniões técnicas ou recomendações, editadas na forma da </w:t>
      </w:r>
      <w:hyperlink r:id="rId131" w:history="1">
        <w:r w:rsidR="003B257F" w:rsidRPr="00CC5800">
          <w:rPr>
            <w:rStyle w:val="Hyperlink"/>
            <w:rFonts w:ascii="Arial" w:eastAsia="Arial" w:hAnsi="Arial" w:cs="Arial"/>
          </w:rPr>
          <w:t>LGPD</w:t>
        </w:r>
      </w:hyperlink>
      <w:r>
        <w:rPr>
          <w:rFonts w:ascii="Arial" w:eastAsia="Arial" w:hAnsi="Arial" w:cs="Arial"/>
          <w:color w:val="000000"/>
        </w:rPr>
        <w:t>.</w:t>
      </w:r>
    </w:p>
    <w:p w14:paraId="76E00FCA" w14:textId="77777777" w:rsidR="00CC5800" w:rsidRDefault="004330EC" w:rsidP="00CC5800">
      <w:pPr>
        <w:spacing w:line="276" w:lineRule="auto"/>
        <w:jc w:val="both"/>
      </w:pPr>
      <w:r>
        <w:rPr>
          <w:rFonts w:ascii="Arial" w:eastAsia="Arial" w:hAnsi="Arial" w:cs="Arial"/>
          <w:b/>
          <w:bCs/>
          <w:color w:val="000000"/>
        </w:rPr>
        <w:t xml:space="preserve">10.12. </w:t>
      </w:r>
      <w:r>
        <w:rPr>
          <w:rFonts w:ascii="Arial" w:eastAsia="Arial" w:hAnsi="Arial" w:cs="Arial"/>
          <w:color w:val="000000"/>
        </w:rPr>
        <w:t xml:space="preserve">Os contratos e convênios de que trata o </w:t>
      </w:r>
      <w:hyperlink r:id="rId132" w:history="1">
        <w:r w:rsidR="00CC5800" w:rsidRPr="00CC5800">
          <w:rPr>
            <w:rStyle w:val="Hyperlink"/>
            <w:rFonts w:ascii="Arial" w:eastAsia="Arial" w:hAnsi="Arial" w:cs="Arial"/>
          </w:rPr>
          <w:t>§1º do art. 26 da LGPD</w:t>
        </w:r>
      </w:hyperlink>
      <w:r>
        <w:rPr>
          <w:rFonts w:ascii="Arial" w:eastAsia="Arial" w:hAnsi="Arial" w:cs="Arial"/>
          <w:color w:val="000000"/>
        </w:rPr>
        <w:t xml:space="preserve"> deverão ser comunicados à autoridade nacional.</w:t>
      </w:r>
    </w:p>
    <w:p w14:paraId="57298EE6" w14:textId="77777777" w:rsidR="00CC5800" w:rsidRDefault="00CC5800" w:rsidP="00CC5800">
      <w:pPr>
        <w:spacing w:line="276" w:lineRule="auto"/>
        <w:jc w:val="both"/>
      </w:pPr>
    </w:p>
    <w:p w14:paraId="1F09313E" w14:textId="73BEDB4B" w:rsidR="003B257F" w:rsidRDefault="00CC5800" w:rsidP="00CC5800">
      <w:pPr>
        <w:spacing w:line="276" w:lineRule="auto"/>
        <w:jc w:val="both"/>
      </w:pPr>
      <w:r>
        <w:rPr>
          <w:rFonts w:ascii="Arial" w:eastAsia="Arial" w:hAnsi="Arial" w:cs="Arial"/>
          <w:b/>
          <w:bCs/>
          <w:color w:val="000000"/>
          <w:sz w:val="22"/>
          <w:szCs w:val="22"/>
        </w:rPr>
        <w:t>11. CLÁUSULA DÉCIMA PRIMEIRA - GARANTIA DE EXECUÇÃO (</w:t>
      </w:r>
      <w:hyperlink r:id="rId133" w:history="1">
        <w:r w:rsidRPr="00CC5800">
          <w:rPr>
            <w:rStyle w:val="Hyperlink"/>
            <w:rFonts w:ascii="Arial" w:eastAsia="Arial" w:hAnsi="Arial" w:cs="Arial"/>
            <w:b/>
            <w:bCs/>
            <w:sz w:val="18"/>
            <w:szCs w:val="18"/>
          </w:rPr>
          <w:t>art. 92, XII e XIII da Lei 14.133/21</w:t>
        </w:r>
      </w:hyperlink>
      <w:r>
        <w:rPr>
          <w:rFonts w:ascii="Arial" w:eastAsia="Arial" w:hAnsi="Arial" w:cs="Arial"/>
          <w:b/>
          <w:bCs/>
          <w:color w:val="000000"/>
          <w:sz w:val="22"/>
          <w:szCs w:val="22"/>
        </w:rPr>
        <w:t>)</w:t>
      </w:r>
    </w:p>
    <w:p w14:paraId="3EB2EC6B" w14:textId="5A139786" w:rsidR="003B257F" w:rsidRDefault="004330EC" w:rsidP="00392739">
      <w:pPr>
        <w:spacing w:line="276" w:lineRule="auto"/>
        <w:jc w:val="both"/>
      </w:pPr>
      <w:r>
        <w:rPr>
          <w:rFonts w:ascii="Arial" w:eastAsia="Arial" w:hAnsi="Arial" w:cs="Arial"/>
          <w:b/>
          <w:bCs/>
          <w:color w:val="000000"/>
        </w:rPr>
        <w:t xml:space="preserve">11.1. </w:t>
      </w:r>
      <w:r>
        <w:rPr>
          <w:rFonts w:ascii="Arial" w:eastAsia="Arial" w:hAnsi="Arial" w:cs="Arial"/>
          <w:color w:val="000000"/>
        </w:rPr>
        <w:t xml:space="preserve">A contratação conta com garantia de execução, nos moldes do </w:t>
      </w:r>
      <w:hyperlink r:id="rId134" w:history="1">
        <w:r w:rsidR="003B257F" w:rsidRPr="00CC5800">
          <w:rPr>
            <w:rStyle w:val="Hyperlink"/>
            <w:rFonts w:ascii="Arial" w:eastAsia="Arial" w:hAnsi="Arial" w:cs="Arial"/>
          </w:rPr>
          <w:t>art. 96 da Lei nº 14.133/2021</w:t>
        </w:r>
      </w:hyperlink>
      <w:r>
        <w:rPr>
          <w:rFonts w:ascii="Arial" w:eastAsia="Arial" w:hAnsi="Arial" w:cs="Arial"/>
          <w:color w:val="000000"/>
        </w:rPr>
        <w:t>, em valor correspondente a 5% (cinco por cento) do valor inicial do contrato.</w:t>
      </w:r>
    </w:p>
    <w:p w14:paraId="712496FD" w14:textId="14FF458A" w:rsidR="003B257F" w:rsidRDefault="004330EC" w:rsidP="00392739">
      <w:pPr>
        <w:spacing w:line="276" w:lineRule="auto"/>
        <w:jc w:val="both"/>
      </w:pPr>
      <w:r>
        <w:rPr>
          <w:rFonts w:ascii="Arial" w:eastAsia="Arial" w:hAnsi="Arial" w:cs="Arial"/>
          <w:b/>
          <w:bCs/>
          <w:color w:val="000000"/>
        </w:rPr>
        <w:t xml:space="preserve">11.1.1. </w:t>
      </w:r>
      <w:r>
        <w:rPr>
          <w:rFonts w:ascii="Arial" w:eastAsia="Arial" w:hAnsi="Arial" w:cs="Arial"/>
          <w:color w:val="000000"/>
        </w:rPr>
        <w:t>Caberá a Contratad</w:t>
      </w:r>
      <w:r w:rsidR="00C916B9">
        <w:rPr>
          <w:rFonts w:ascii="Arial" w:eastAsia="Arial" w:hAnsi="Arial" w:cs="Arial"/>
          <w:color w:val="000000"/>
        </w:rPr>
        <w:t>a</w:t>
      </w:r>
      <w:r>
        <w:rPr>
          <w:rFonts w:ascii="Arial" w:eastAsia="Arial" w:hAnsi="Arial" w:cs="Arial"/>
          <w:color w:val="000000"/>
        </w:rPr>
        <w:t xml:space="preserve"> optar por uma das seguintes modalidades de garantia:</w:t>
      </w:r>
    </w:p>
    <w:p w14:paraId="23C16B1D" w14:textId="77777777" w:rsidR="003B257F" w:rsidRDefault="004330EC" w:rsidP="00392739">
      <w:pPr>
        <w:spacing w:line="276" w:lineRule="auto"/>
        <w:ind w:left="720"/>
        <w:jc w:val="both"/>
      </w:pPr>
      <w:r w:rsidRPr="00CC5800">
        <w:rPr>
          <w:rFonts w:ascii="Arial" w:eastAsia="Arial" w:hAnsi="Arial" w:cs="Arial"/>
          <w:b/>
          <w:bCs/>
          <w:color w:val="000000"/>
        </w:rPr>
        <w:t>a)</w:t>
      </w:r>
      <w:r>
        <w:rPr>
          <w:rFonts w:ascii="Arial" w:eastAsia="Arial" w:hAnsi="Arial" w:cs="Arial"/>
          <w:color w:val="000000"/>
        </w:rPr>
        <w:t xml:space="preserve"> caução em dinheiro ou em títulos da dívida pública;</w:t>
      </w:r>
    </w:p>
    <w:p w14:paraId="4E36ED1C" w14:textId="77777777" w:rsidR="003B257F" w:rsidRDefault="004330EC" w:rsidP="00392739">
      <w:pPr>
        <w:spacing w:line="276" w:lineRule="auto"/>
        <w:ind w:left="720"/>
        <w:jc w:val="both"/>
      </w:pPr>
      <w:r w:rsidRPr="00CC5800">
        <w:rPr>
          <w:rFonts w:ascii="Arial" w:eastAsia="Arial" w:hAnsi="Arial" w:cs="Arial"/>
          <w:b/>
          <w:bCs/>
          <w:color w:val="000000"/>
        </w:rPr>
        <w:t>b)</w:t>
      </w:r>
      <w:r>
        <w:rPr>
          <w:rFonts w:ascii="Arial" w:eastAsia="Arial" w:hAnsi="Arial" w:cs="Arial"/>
          <w:color w:val="000000"/>
        </w:rPr>
        <w:t xml:space="preserve"> seguro-garantia; ou</w:t>
      </w:r>
    </w:p>
    <w:p w14:paraId="2C332024" w14:textId="77777777" w:rsidR="003B257F" w:rsidRDefault="004330EC" w:rsidP="00392739">
      <w:pPr>
        <w:spacing w:line="276" w:lineRule="auto"/>
        <w:ind w:left="720"/>
        <w:jc w:val="both"/>
      </w:pPr>
      <w:r w:rsidRPr="00CC5800">
        <w:rPr>
          <w:rFonts w:ascii="Arial" w:eastAsia="Arial" w:hAnsi="Arial" w:cs="Arial"/>
          <w:b/>
          <w:bCs/>
          <w:color w:val="000000"/>
        </w:rPr>
        <w:t>c)</w:t>
      </w:r>
      <w:r>
        <w:rPr>
          <w:rFonts w:ascii="Arial" w:eastAsia="Arial" w:hAnsi="Arial" w:cs="Arial"/>
          <w:color w:val="000000"/>
        </w:rPr>
        <w:t xml:space="preserve"> fiança bancária emitida por banco ou instituição financeira devidamente autorizada a operar no País pelo Banco Central do Brasil.</w:t>
      </w:r>
    </w:p>
    <w:p w14:paraId="4064DE2B" w14:textId="50E4B1D4" w:rsidR="003B257F" w:rsidRDefault="004330EC" w:rsidP="00392739">
      <w:pPr>
        <w:spacing w:line="276" w:lineRule="auto"/>
        <w:jc w:val="both"/>
      </w:pPr>
      <w:r>
        <w:rPr>
          <w:rFonts w:ascii="Arial" w:eastAsia="Arial" w:hAnsi="Arial" w:cs="Arial"/>
          <w:b/>
          <w:bCs/>
          <w:color w:val="000000"/>
        </w:rPr>
        <w:t xml:space="preserve">11.2. </w:t>
      </w:r>
      <w:r>
        <w:rPr>
          <w:rFonts w:ascii="Arial" w:eastAsia="Arial" w:hAnsi="Arial" w:cs="Arial"/>
          <w:color w:val="000000"/>
        </w:rPr>
        <w:t xml:space="preserve">Caso utilizada a modalidade de seguro-garantia, a apólice deverá ter validade durante a vigência do contrato e por 30 (trinta) dias após o término da vigência contratual, permanecendo em vigor mesmo que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não pague o prêmio nas datas convencionadas.</w:t>
      </w:r>
    </w:p>
    <w:p w14:paraId="78ABF055" w14:textId="77777777" w:rsidR="003B257F" w:rsidRDefault="004330EC" w:rsidP="00392739">
      <w:pPr>
        <w:spacing w:line="276" w:lineRule="auto"/>
        <w:jc w:val="both"/>
      </w:pPr>
      <w:r>
        <w:rPr>
          <w:rFonts w:ascii="Arial" w:eastAsia="Arial" w:hAnsi="Arial" w:cs="Arial"/>
          <w:b/>
          <w:bCs/>
          <w:color w:val="000000"/>
        </w:rPr>
        <w:t xml:space="preserve">11.3. </w:t>
      </w:r>
      <w:r>
        <w:rPr>
          <w:rFonts w:ascii="Arial" w:eastAsia="Arial" w:hAnsi="Arial" w:cs="Arial"/>
          <w:color w:val="000000"/>
        </w:rPr>
        <w:t>A apólice do seguro-garantia deverá acompanhar as modificações referentes à vigência do contrato principal mediante a emissão do respectivo endosso pela seguradora.</w:t>
      </w:r>
    </w:p>
    <w:p w14:paraId="772FEF7A" w14:textId="77777777" w:rsidR="003B257F" w:rsidRDefault="004330EC" w:rsidP="00392739">
      <w:pPr>
        <w:spacing w:line="276" w:lineRule="auto"/>
        <w:jc w:val="both"/>
      </w:pPr>
      <w:r>
        <w:rPr>
          <w:rFonts w:ascii="Arial" w:eastAsia="Arial" w:hAnsi="Arial" w:cs="Arial"/>
          <w:b/>
          <w:bCs/>
          <w:color w:val="000000"/>
        </w:rPr>
        <w:t xml:space="preserve">11.4. </w:t>
      </w:r>
      <w:r>
        <w:rPr>
          <w:rFonts w:ascii="Arial" w:eastAsia="Arial" w:hAnsi="Arial" w:cs="Arial"/>
          <w:color w:val="000000"/>
        </w:rPr>
        <w:t>Será permitida a substituição da apólice de seguro-garantia na data de renovação ou de aniversário, desde que mantidas as condições e coberturas da apólice vigente e nenhum período fique descoberto.</w:t>
      </w:r>
    </w:p>
    <w:p w14:paraId="05030C3E" w14:textId="77777777" w:rsidR="003B257F" w:rsidRDefault="004330EC" w:rsidP="00392739">
      <w:pPr>
        <w:spacing w:line="276" w:lineRule="auto"/>
        <w:jc w:val="both"/>
      </w:pPr>
      <w:r>
        <w:rPr>
          <w:rFonts w:ascii="Arial" w:eastAsia="Arial" w:hAnsi="Arial" w:cs="Arial"/>
          <w:b/>
          <w:bCs/>
          <w:color w:val="000000"/>
        </w:rPr>
        <w:t xml:space="preserve">11.5. </w:t>
      </w:r>
      <w:r>
        <w:rPr>
          <w:rFonts w:ascii="Arial" w:eastAsia="Arial" w:hAnsi="Arial" w:cs="Arial"/>
          <w:color w:val="000000"/>
        </w:rPr>
        <w:t>Caso utilizada outra modalidade de garantia, somente será liberada ou restituída após a fiel execução do contrato ou após a sua extinção por culpa exclusiva da Administração e, quando em dinheiro, será atualizada monetariamente.</w:t>
      </w:r>
    </w:p>
    <w:p w14:paraId="60F94FCF" w14:textId="6DD33484" w:rsidR="003B257F" w:rsidRDefault="004330EC" w:rsidP="00392739">
      <w:pPr>
        <w:spacing w:line="276" w:lineRule="auto"/>
        <w:jc w:val="both"/>
      </w:pPr>
      <w:r>
        <w:rPr>
          <w:rFonts w:ascii="Arial" w:eastAsia="Arial" w:hAnsi="Arial" w:cs="Arial"/>
          <w:b/>
          <w:bCs/>
          <w:color w:val="000000"/>
        </w:rPr>
        <w:t xml:space="preserve">11.6. </w:t>
      </w:r>
      <w:r>
        <w:rPr>
          <w:rFonts w:ascii="Arial" w:eastAsia="Arial" w:hAnsi="Arial" w:cs="Arial"/>
          <w:color w:val="000000"/>
        </w:rPr>
        <w:t xml:space="preserve">Na hipótese de suspensão do contrato por ordem ou inadimplemento da Administração,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ficará desobrigado de renovar a garantia ou de endossar a apólice de seguro até a ordem de reinício da execução ou o adimplemento pela Administração.</w:t>
      </w:r>
    </w:p>
    <w:p w14:paraId="57779542" w14:textId="77777777" w:rsidR="003B257F" w:rsidRDefault="004330EC" w:rsidP="00392739">
      <w:pPr>
        <w:spacing w:line="276" w:lineRule="auto"/>
        <w:jc w:val="both"/>
      </w:pPr>
      <w:r>
        <w:rPr>
          <w:rFonts w:ascii="Arial" w:eastAsia="Arial" w:hAnsi="Arial" w:cs="Arial"/>
          <w:b/>
          <w:bCs/>
          <w:color w:val="000000"/>
        </w:rPr>
        <w:t xml:space="preserve">11.7. </w:t>
      </w:r>
      <w:r>
        <w:rPr>
          <w:rFonts w:ascii="Arial" w:eastAsia="Arial" w:hAnsi="Arial" w:cs="Arial"/>
          <w:color w:val="000000"/>
        </w:rPr>
        <w:t>A garantia assegurará, qualquer que seja a modalidade escolhida, o pagamento de:</w:t>
      </w:r>
    </w:p>
    <w:p w14:paraId="21A5F5BF" w14:textId="77777777" w:rsidR="003B257F" w:rsidRDefault="004330EC" w:rsidP="00392739">
      <w:pPr>
        <w:spacing w:line="276" w:lineRule="auto"/>
        <w:ind w:left="720"/>
        <w:jc w:val="both"/>
      </w:pPr>
      <w:r w:rsidRPr="008958C4">
        <w:rPr>
          <w:rFonts w:ascii="Arial" w:eastAsia="Arial" w:hAnsi="Arial" w:cs="Arial"/>
          <w:b/>
          <w:bCs/>
          <w:color w:val="000000"/>
        </w:rPr>
        <w:t>11.7.1.</w:t>
      </w:r>
      <w:r>
        <w:rPr>
          <w:rFonts w:ascii="Arial" w:eastAsia="Arial" w:hAnsi="Arial" w:cs="Arial"/>
          <w:color w:val="000000"/>
        </w:rPr>
        <w:t xml:space="preserve"> prejuízos advindos do não cumprimento do objeto do contrato e do não adimplemento das demais obrigações nele previstas;</w:t>
      </w:r>
    </w:p>
    <w:p w14:paraId="76D16205" w14:textId="741C3A93" w:rsidR="003B257F" w:rsidRDefault="004330EC" w:rsidP="00392739">
      <w:pPr>
        <w:spacing w:line="276" w:lineRule="auto"/>
        <w:ind w:left="720"/>
        <w:jc w:val="both"/>
      </w:pPr>
      <w:r w:rsidRPr="008958C4">
        <w:rPr>
          <w:rFonts w:ascii="Arial" w:eastAsia="Arial" w:hAnsi="Arial" w:cs="Arial"/>
          <w:b/>
          <w:bCs/>
          <w:color w:val="000000"/>
        </w:rPr>
        <w:t>11.7.2.</w:t>
      </w:r>
      <w:r>
        <w:rPr>
          <w:rFonts w:ascii="Arial" w:eastAsia="Arial" w:hAnsi="Arial" w:cs="Arial"/>
          <w:color w:val="000000"/>
        </w:rPr>
        <w:t xml:space="preserve"> multas moratórias e punitivas aplicadas pela Administração a contratad</w:t>
      </w:r>
      <w:r w:rsidR="00C916B9">
        <w:rPr>
          <w:rFonts w:ascii="Arial" w:eastAsia="Arial" w:hAnsi="Arial" w:cs="Arial"/>
          <w:color w:val="000000"/>
        </w:rPr>
        <w:t>a</w:t>
      </w:r>
      <w:r>
        <w:rPr>
          <w:rFonts w:ascii="Arial" w:eastAsia="Arial" w:hAnsi="Arial" w:cs="Arial"/>
          <w:color w:val="000000"/>
        </w:rPr>
        <w:t>; e</w:t>
      </w:r>
    </w:p>
    <w:p w14:paraId="59AA5E83" w14:textId="6CA39BC4" w:rsidR="003B257F" w:rsidRDefault="004330EC" w:rsidP="00392739">
      <w:pPr>
        <w:spacing w:line="276" w:lineRule="auto"/>
        <w:ind w:left="720"/>
        <w:jc w:val="both"/>
      </w:pPr>
      <w:r w:rsidRPr="008958C4">
        <w:rPr>
          <w:rFonts w:ascii="Arial" w:eastAsia="Arial" w:hAnsi="Arial" w:cs="Arial"/>
          <w:b/>
          <w:bCs/>
          <w:color w:val="000000"/>
        </w:rPr>
        <w:t>11.7.3.</w:t>
      </w:r>
      <w:r>
        <w:rPr>
          <w:rFonts w:ascii="Arial" w:eastAsia="Arial" w:hAnsi="Arial" w:cs="Arial"/>
          <w:color w:val="000000"/>
        </w:rPr>
        <w:t xml:space="preserve"> obrigações trabalhistas e previdenciárias de qualquer natureza e para com o FGTS, não adimplidas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quando couber.</w:t>
      </w:r>
    </w:p>
    <w:p w14:paraId="77F8BBCD" w14:textId="1B37DCC0" w:rsidR="003B257F" w:rsidRDefault="004330EC" w:rsidP="00392739">
      <w:pPr>
        <w:spacing w:line="276" w:lineRule="auto"/>
        <w:jc w:val="both"/>
      </w:pPr>
      <w:r>
        <w:rPr>
          <w:rFonts w:ascii="Arial" w:eastAsia="Arial" w:hAnsi="Arial" w:cs="Arial"/>
          <w:b/>
          <w:bCs/>
          <w:color w:val="000000"/>
        </w:rPr>
        <w:t xml:space="preserve">11.8. </w:t>
      </w:r>
      <w:r>
        <w:rPr>
          <w:rFonts w:ascii="Arial" w:eastAsia="Arial" w:hAnsi="Arial" w:cs="Arial"/>
          <w:color w:val="000000"/>
        </w:rPr>
        <w:t xml:space="preserve">A modalidade seguro-garantia somente será aceita se contemplar todos os eventos indicados no item </w:t>
      </w:r>
      <w:r w:rsidRPr="008958C4">
        <w:rPr>
          <w:rFonts w:ascii="Arial" w:eastAsia="Arial" w:hAnsi="Arial" w:cs="Arial"/>
          <w:color w:val="000000"/>
        </w:rPr>
        <w:t>11.7</w:t>
      </w:r>
      <w:r w:rsidR="008958C4">
        <w:rPr>
          <w:rFonts w:ascii="Arial" w:eastAsia="Arial" w:hAnsi="Arial" w:cs="Arial"/>
          <w:color w:val="000000"/>
        </w:rPr>
        <w:t>,</w:t>
      </w:r>
      <w:r>
        <w:rPr>
          <w:rFonts w:ascii="Arial" w:eastAsia="Arial" w:hAnsi="Arial" w:cs="Arial"/>
          <w:color w:val="000000"/>
        </w:rPr>
        <w:t xml:space="preserve"> observada a legislação que rege a matéria.</w:t>
      </w:r>
    </w:p>
    <w:p w14:paraId="1C499D1D" w14:textId="26B33BDC" w:rsidR="003B257F" w:rsidRDefault="004330EC" w:rsidP="00392739">
      <w:pPr>
        <w:spacing w:line="276" w:lineRule="auto"/>
        <w:jc w:val="both"/>
      </w:pPr>
      <w:r>
        <w:rPr>
          <w:rFonts w:ascii="Arial" w:eastAsia="Arial" w:hAnsi="Arial" w:cs="Arial"/>
          <w:b/>
          <w:bCs/>
          <w:color w:val="000000"/>
        </w:rPr>
        <w:t xml:space="preserve">11.9. </w:t>
      </w:r>
      <w:r>
        <w:rPr>
          <w:rFonts w:ascii="Arial" w:eastAsia="Arial" w:hAnsi="Arial" w:cs="Arial"/>
          <w:color w:val="000000"/>
        </w:rPr>
        <w:t>A garantia em dinheiro deverá ser efetuada em favor d</w:t>
      </w:r>
      <w:r w:rsidR="00FF77A6">
        <w:rPr>
          <w:rFonts w:ascii="Arial" w:eastAsia="Arial" w:hAnsi="Arial" w:cs="Arial"/>
          <w:color w:val="000000"/>
        </w:rPr>
        <w:t>a</w:t>
      </w:r>
      <w:r>
        <w:rPr>
          <w:rFonts w:ascii="Arial" w:eastAsia="Arial" w:hAnsi="Arial" w:cs="Arial"/>
          <w:color w:val="000000"/>
        </w:rPr>
        <w:t xml:space="preserve"> Contratante, na conta específica indicada, com correção monetária.</w:t>
      </w:r>
    </w:p>
    <w:p w14:paraId="4F1D1BE7" w14:textId="77777777" w:rsidR="003B257F" w:rsidRDefault="004330EC" w:rsidP="00392739">
      <w:pPr>
        <w:spacing w:line="276" w:lineRule="auto"/>
        <w:jc w:val="both"/>
      </w:pPr>
      <w:r>
        <w:rPr>
          <w:rFonts w:ascii="Arial" w:eastAsia="Arial" w:hAnsi="Arial" w:cs="Arial"/>
          <w:b/>
          <w:bCs/>
          <w:color w:val="000000"/>
        </w:rPr>
        <w:t xml:space="preserve">11.10. </w:t>
      </w:r>
      <w:r>
        <w:rPr>
          <w:rFonts w:ascii="Arial" w:eastAsia="Arial" w:hAnsi="Arial" w:cs="Arial"/>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2AC459DE" w14:textId="66A7B468" w:rsidR="003B257F" w:rsidRDefault="004330EC" w:rsidP="00392739">
      <w:pPr>
        <w:spacing w:line="276" w:lineRule="auto"/>
        <w:jc w:val="both"/>
      </w:pPr>
      <w:r>
        <w:rPr>
          <w:rFonts w:ascii="Arial" w:eastAsia="Arial" w:hAnsi="Arial" w:cs="Arial"/>
          <w:b/>
          <w:bCs/>
          <w:color w:val="000000"/>
        </w:rPr>
        <w:t xml:space="preserve">11.11. </w:t>
      </w:r>
      <w:r>
        <w:rPr>
          <w:rFonts w:ascii="Arial" w:eastAsia="Arial" w:hAnsi="Arial" w:cs="Arial"/>
          <w:color w:val="000000"/>
        </w:rPr>
        <w:t xml:space="preserve">No caso de garantia na modalidade de fiança bancária, deverá ser emitida por banco ou instituição financeira devidamente autorizada a operar no País pelo Banco Central do Brasil, e deverá constar expressa renúncia do fiador aos benefícios do artigo </w:t>
      </w:r>
      <w:hyperlink r:id="rId135" w:history="1">
        <w:r w:rsidR="003B257F" w:rsidRPr="008958C4">
          <w:rPr>
            <w:rStyle w:val="Hyperlink"/>
            <w:rFonts w:ascii="Arial" w:eastAsia="Arial" w:hAnsi="Arial" w:cs="Arial"/>
          </w:rPr>
          <w:t>827 do Código Civil</w:t>
        </w:r>
      </w:hyperlink>
      <w:r>
        <w:rPr>
          <w:rFonts w:ascii="Arial" w:eastAsia="Arial" w:hAnsi="Arial" w:cs="Arial"/>
          <w:color w:val="000000"/>
        </w:rPr>
        <w:t>.</w:t>
      </w:r>
    </w:p>
    <w:p w14:paraId="49B8512C" w14:textId="77777777" w:rsidR="003B257F" w:rsidRDefault="004330EC" w:rsidP="00392739">
      <w:pPr>
        <w:spacing w:line="276" w:lineRule="auto"/>
        <w:jc w:val="both"/>
      </w:pPr>
      <w:r>
        <w:rPr>
          <w:rFonts w:ascii="Arial" w:eastAsia="Arial" w:hAnsi="Arial" w:cs="Arial"/>
          <w:b/>
          <w:bCs/>
          <w:color w:val="000000"/>
        </w:rPr>
        <w:t xml:space="preserve">11.12. </w:t>
      </w:r>
      <w:r>
        <w:rPr>
          <w:rFonts w:ascii="Arial" w:eastAsia="Arial" w:hAnsi="Arial" w:cs="Arial"/>
          <w:color w:val="000000"/>
        </w:rPr>
        <w:t>No caso de alteração do valor do contrato, ou prorrogação de sua vigência, a garantia deverá ser ajustada ou renovada, seguindo os mesmos parâmetros utilizados quando da contratação.</w:t>
      </w:r>
    </w:p>
    <w:p w14:paraId="3F0ECF50" w14:textId="2B2AEF66" w:rsidR="003B257F" w:rsidRDefault="004330EC" w:rsidP="00392739">
      <w:pPr>
        <w:spacing w:line="276" w:lineRule="auto"/>
        <w:jc w:val="both"/>
      </w:pPr>
      <w:r w:rsidRPr="00CC5800">
        <w:rPr>
          <w:rFonts w:ascii="Arial" w:eastAsia="Arial" w:hAnsi="Arial" w:cs="Arial"/>
          <w:b/>
          <w:bCs/>
          <w:color w:val="000000"/>
        </w:rPr>
        <w:lastRenderedPageBreak/>
        <w:t>11.13.</w:t>
      </w:r>
      <w:r>
        <w:rPr>
          <w:rFonts w:ascii="Arial" w:eastAsia="Arial" w:hAnsi="Arial" w:cs="Arial"/>
          <w:color w:val="000000"/>
        </w:rPr>
        <w:t xml:space="preserve"> Se o valor da garantia for utilizado total ou parcialmente em pagamento de qualquer obrigação,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obriga-se a fazer a respectiva reposição no prazo máximo de </w:t>
      </w:r>
      <w:r>
        <w:rPr>
          <w:rFonts w:ascii="Arial" w:eastAsia="Arial" w:hAnsi="Arial" w:cs="Arial"/>
          <w:b/>
          <w:bCs/>
          <w:color w:val="000000"/>
        </w:rPr>
        <w:t>15 (quinze) dias úteis</w:t>
      </w:r>
      <w:r>
        <w:rPr>
          <w:rFonts w:ascii="Arial" w:eastAsia="Arial" w:hAnsi="Arial" w:cs="Arial"/>
          <w:color w:val="000000"/>
        </w:rPr>
        <w:t>, contados da data em que for notificado.</w:t>
      </w:r>
    </w:p>
    <w:p w14:paraId="36341118" w14:textId="0668E8BA" w:rsidR="003B257F" w:rsidRDefault="004330EC" w:rsidP="00392739">
      <w:pPr>
        <w:spacing w:line="276" w:lineRule="auto"/>
        <w:jc w:val="both"/>
      </w:pPr>
      <w:r>
        <w:rPr>
          <w:rFonts w:ascii="Arial" w:eastAsia="Arial" w:hAnsi="Arial" w:cs="Arial"/>
          <w:b/>
          <w:bCs/>
          <w:color w:val="000000"/>
        </w:rPr>
        <w:t xml:space="preserve">11.14. </w:t>
      </w:r>
      <w:r w:rsidR="00C916B9">
        <w:rPr>
          <w:rFonts w:ascii="Arial" w:eastAsia="Arial" w:hAnsi="Arial" w:cs="Arial"/>
          <w:color w:val="000000"/>
        </w:rPr>
        <w:t>A</w:t>
      </w:r>
      <w:r>
        <w:rPr>
          <w:rFonts w:ascii="Arial" w:eastAsia="Arial" w:hAnsi="Arial" w:cs="Arial"/>
          <w:color w:val="000000"/>
        </w:rPr>
        <w:t xml:space="preserve"> Contratante executará a garantia na forma prevista na legislação que rege a matéria.</w:t>
      </w:r>
    </w:p>
    <w:p w14:paraId="0680A82E" w14:textId="5807A5CB" w:rsidR="003B257F" w:rsidRDefault="004330EC" w:rsidP="00392739">
      <w:pPr>
        <w:spacing w:line="276" w:lineRule="auto"/>
        <w:ind w:left="720"/>
        <w:jc w:val="both"/>
      </w:pPr>
      <w:r w:rsidRPr="008958C4">
        <w:rPr>
          <w:rFonts w:ascii="Arial" w:eastAsia="Arial" w:hAnsi="Arial" w:cs="Arial"/>
          <w:b/>
          <w:bCs/>
          <w:color w:val="000000"/>
        </w:rPr>
        <w:t>11.14.1.</w:t>
      </w:r>
      <w:r>
        <w:rPr>
          <w:rFonts w:ascii="Arial" w:eastAsia="Arial" w:hAnsi="Arial" w:cs="Arial"/>
          <w:color w:val="000000"/>
        </w:rPr>
        <w:t xml:space="preserve"> O emitente da garantia ofertada pel</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deverá ser notificado pel</w:t>
      </w:r>
      <w:r w:rsidR="00FF77A6">
        <w:rPr>
          <w:rFonts w:ascii="Arial" w:eastAsia="Arial" w:hAnsi="Arial" w:cs="Arial"/>
          <w:color w:val="000000"/>
        </w:rPr>
        <w:t>a</w:t>
      </w:r>
      <w:r>
        <w:rPr>
          <w:rFonts w:ascii="Arial" w:eastAsia="Arial" w:hAnsi="Arial" w:cs="Arial"/>
          <w:color w:val="000000"/>
        </w:rPr>
        <w:t xml:space="preserve"> Contratante quanto ao início de processo administrativo para apuração de descumprimento de cláusulas contratuais (</w:t>
      </w:r>
      <w:hyperlink r:id="rId136" w:history="1">
        <w:r w:rsidR="003B257F" w:rsidRPr="008958C4">
          <w:rPr>
            <w:rStyle w:val="Hyperlink"/>
            <w:rFonts w:ascii="Arial" w:eastAsia="Arial" w:hAnsi="Arial" w:cs="Arial"/>
          </w:rPr>
          <w:t>art. 137, §4º, da Lei nº 14.133/2021</w:t>
        </w:r>
      </w:hyperlink>
      <w:r>
        <w:rPr>
          <w:rFonts w:ascii="Arial" w:eastAsia="Arial" w:hAnsi="Arial" w:cs="Arial"/>
          <w:color w:val="000000"/>
        </w:rPr>
        <w:t>).</w:t>
      </w:r>
    </w:p>
    <w:p w14:paraId="10C093C0" w14:textId="7D05E18E" w:rsidR="003B257F" w:rsidRDefault="004330EC" w:rsidP="00392739">
      <w:pPr>
        <w:spacing w:line="276" w:lineRule="auto"/>
        <w:ind w:left="720"/>
        <w:jc w:val="both"/>
      </w:pPr>
      <w:r w:rsidRPr="008958C4">
        <w:rPr>
          <w:rFonts w:ascii="Arial" w:eastAsia="Arial" w:hAnsi="Arial" w:cs="Arial"/>
          <w:b/>
          <w:bCs/>
          <w:color w:val="000000"/>
        </w:rPr>
        <w:t>11.14.2.</w:t>
      </w:r>
      <w:r>
        <w:rPr>
          <w:rFonts w:ascii="Arial" w:eastAsia="Arial" w:hAnsi="Arial" w:cs="Arial"/>
          <w:color w:val="00000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7" w:history="1">
        <w:r w:rsidR="003B257F" w:rsidRPr="008958C4">
          <w:rPr>
            <w:rStyle w:val="Hyperlink"/>
            <w:rFonts w:ascii="Arial" w:eastAsia="Arial" w:hAnsi="Arial" w:cs="Arial"/>
          </w:rPr>
          <w:t>art. 20 da Circular Susep nº 662, de 11 de abril de 2022</w:t>
        </w:r>
      </w:hyperlink>
      <w:r>
        <w:rPr>
          <w:rFonts w:ascii="Arial" w:eastAsia="Arial" w:hAnsi="Arial" w:cs="Arial"/>
          <w:color w:val="000000"/>
        </w:rPr>
        <w:t>.</w:t>
      </w:r>
    </w:p>
    <w:p w14:paraId="46F0F894" w14:textId="7D4F01DC" w:rsidR="003B257F" w:rsidRDefault="004330EC" w:rsidP="00392739">
      <w:pPr>
        <w:spacing w:line="276" w:lineRule="auto"/>
        <w:jc w:val="both"/>
      </w:pPr>
      <w:r>
        <w:rPr>
          <w:rFonts w:ascii="Arial" w:eastAsia="Arial" w:hAnsi="Arial" w:cs="Arial"/>
          <w:b/>
          <w:bCs/>
          <w:color w:val="000000"/>
        </w:rPr>
        <w:t xml:space="preserve">11.15. </w:t>
      </w:r>
      <w:r>
        <w:rPr>
          <w:rFonts w:ascii="Arial" w:eastAsia="Arial" w:hAnsi="Arial" w:cs="Arial"/>
          <w:color w:val="000000"/>
        </w:rPr>
        <w:t>Extinguir-se-á a garantia com a restituição da apólice, carta fiança ou autorização para a liberação de importâncias depositadas em dinheiro a título de garantia, acompanhada de declaração d</w:t>
      </w:r>
      <w:r w:rsidR="00FF77A6">
        <w:rPr>
          <w:rFonts w:ascii="Arial" w:eastAsia="Arial" w:hAnsi="Arial" w:cs="Arial"/>
          <w:color w:val="000000"/>
        </w:rPr>
        <w:t>a</w:t>
      </w:r>
      <w:r>
        <w:rPr>
          <w:rFonts w:ascii="Arial" w:eastAsia="Arial" w:hAnsi="Arial" w:cs="Arial"/>
          <w:color w:val="000000"/>
        </w:rPr>
        <w:t xml:space="preserve"> Contratante, mediante termo circunstanciado, de que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cumpriu todas as cláusulas do contrato;</w:t>
      </w:r>
    </w:p>
    <w:p w14:paraId="257D18B7" w14:textId="4325C0B3" w:rsidR="003B257F" w:rsidRDefault="004330EC" w:rsidP="00392739">
      <w:pPr>
        <w:spacing w:line="276" w:lineRule="auto"/>
        <w:jc w:val="both"/>
      </w:pPr>
      <w:r>
        <w:rPr>
          <w:rFonts w:ascii="Arial" w:eastAsia="Arial" w:hAnsi="Arial" w:cs="Arial"/>
          <w:b/>
          <w:bCs/>
          <w:color w:val="000000"/>
        </w:rPr>
        <w:t xml:space="preserve">11.16. </w:t>
      </w:r>
      <w:r>
        <w:rPr>
          <w:rFonts w:ascii="Arial" w:eastAsia="Arial" w:hAnsi="Arial" w:cs="Arial"/>
          <w:color w:val="000000"/>
        </w:rPr>
        <w:t>O garantidor não é parte para figurar em processo administrativo instaurado pel</w:t>
      </w:r>
      <w:r w:rsidR="00FF77A6">
        <w:rPr>
          <w:rFonts w:ascii="Arial" w:eastAsia="Arial" w:hAnsi="Arial" w:cs="Arial"/>
          <w:color w:val="000000"/>
        </w:rPr>
        <w:t>a</w:t>
      </w:r>
      <w:r>
        <w:rPr>
          <w:rFonts w:ascii="Arial" w:eastAsia="Arial" w:hAnsi="Arial" w:cs="Arial"/>
          <w:color w:val="000000"/>
        </w:rPr>
        <w:t xml:space="preserve"> Contratante com o objetivo de apurar prejuízos e/ou aplicar sanções a Contratad</w:t>
      </w:r>
      <w:r w:rsidR="00C916B9">
        <w:rPr>
          <w:rFonts w:ascii="Arial" w:eastAsia="Arial" w:hAnsi="Arial" w:cs="Arial"/>
          <w:color w:val="000000"/>
        </w:rPr>
        <w:t>a</w:t>
      </w:r>
      <w:r>
        <w:rPr>
          <w:rFonts w:ascii="Arial" w:eastAsia="Arial" w:hAnsi="Arial" w:cs="Arial"/>
          <w:color w:val="000000"/>
        </w:rPr>
        <w:t>.</w:t>
      </w:r>
    </w:p>
    <w:p w14:paraId="4B29DAE1" w14:textId="341BAB78" w:rsidR="003B257F" w:rsidRDefault="004330EC" w:rsidP="00392739">
      <w:pPr>
        <w:spacing w:line="276" w:lineRule="auto"/>
        <w:jc w:val="both"/>
      </w:pPr>
      <w:r>
        <w:rPr>
          <w:rFonts w:ascii="Arial" w:eastAsia="Arial" w:hAnsi="Arial" w:cs="Arial"/>
          <w:b/>
          <w:bCs/>
          <w:color w:val="000000"/>
        </w:rPr>
        <w:t xml:space="preserve">11.17.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autoriza </w:t>
      </w:r>
      <w:r w:rsidR="00FF77A6">
        <w:rPr>
          <w:rFonts w:ascii="Arial" w:eastAsia="Arial" w:hAnsi="Arial" w:cs="Arial"/>
          <w:color w:val="000000"/>
        </w:rPr>
        <w:t>a</w:t>
      </w:r>
      <w:r>
        <w:rPr>
          <w:rFonts w:ascii="Arial" w:eastAsia="Arial" w:hAnsi="Arial" w:cs="Arial"/>
          <w:color w:val="000000"/>
        </w:rPr>
        <w:t xml:space="preserve"> Contratante a reter, a qualquer tempo, a garantia, na forma prevista no Edital e neste Contrato.</w:t>
      </w:r>
    </w:p>
    <w:p w14:paraId="20CC02C3" w14:textId="77777777" w:rsidR="008958C4" w:rsidRDefault="004330EC" w:rsidP="008958C4">
      <w:pPr>
        <w:spacing w:line="276" w:lineRule="auto"/>
        <w:jc w:val="both"/>
      </w:pPr>
      <w:r>
        <w:rPr>
          <w:rFonts w:ascii="Arial" w:eastAsia="Arial" w:hAnsi="Arial" w:cs="Arial"/>
          <w:b/>
          <w:bCs/>
          <w:color w:val="000000"/>
        </w:rPr>
        <w:t xml:space="preserve">11.18. </w:t>
      </w:r>
      <w:r>
        <w:rPr>
          <w:rFonts w:ascii="Arial" w:eastAsia="Arial" w:hAnsi="Arial" w:cs="Arial"/>
          <w:color w:val="000000"/>
        </w:rPr>
        <w:t>A garantia de execução é independente de eventual garantia dos serviços prevista especificamente no Termo de Referência.</w:t>
      </w:r>
    </w:p>
    <w:p w14:paraId="122DB31F" w14:textId="77777777" w:rsidR="008958C4" w:rsidRDefault="008958C4" w:rsidP="008958C4">
      <w:pPr>
        <w:spacing w:line="276" w:lineRule="auto"/>
        <w:jc w:val="both"/>
      </w:pPr>
    </w:p>
    <w:p w14:paraId="73A41EF8" w14:textId="723F9120" w:rsidR="003B257F" w:rsidRDefault="008958C4" w:rsidP="008958C4">
      <w:pPr>
        <w:spacing w:line="276" w:lineRule="auto"/>
        <w:jc w:val="both"/>
      </w:pPr>
      <w:r>
        <w:rPr>
          <w:rFonts w:ascii="Arial" w:eastAsia="Arial" w:hAnsi="Arial" w:cs="Arial"/>
          <w:b/>
          <w:bCs/>
          <w:color w:val="000000"/>
          <w:sz w:val="22"/>
          <w:szCs w:val="22"/>
        </w:rPr>
        <w:t>12. CLÁUSULA DÉCIMA SEGUNDA - INFRAÇÕES E SANÇÕES ADMINISTRATIVAS (</w:t>
      </w:r>
      <w:hyperlink r:id="rId138" w:history="1">
        <w:r w:rsidRPr="008958C4">
          <w:rPr>
            <w:rStyle w:val="Hyperlink"/>
            <w:rFonts w:ascii="Arial" w:eastAsia="Arial" w:hAnsi="Arial" w:cs="Arial"/>
            <w:b/>
            <w:bCs/>
            <w:sz w:val="22"/>
            <w:szCs w:val="22"/>
          </w:rPr>
          <w:t>art. 92, XIV da Lei 14.133/21</w:t>
        </w:r>
      </w:hyperlink>
      <w:r>
        <w:rPr>
          <w:rFonts w:ascii="Arial" w:eastAsia="Arial" w:hAnsi="Arial" w:cs="Arial"/>
          <w:b/>
          <w:bCs/>
          <w:color w:val="000000"/>
          <w:sz w:val="22"/>
          <w:szCs w:val="22"/>
        </w:rPr>
        <w:t>)</w:t>
      </w:r>
    </w:p>
    <w:p w14:paraId="7A45134A" w14:textId="4AD27D53" w:rsidR="003B257F" w:rsidRDefault="004330EC" w:rsidP="00392739">
      <w:pPr>
        <w:spacing w:line="276" w:lineRule="auto"/>
        <w:jc w:val="both"/>
      </w:pPr>
      <w:r>
        <w:rPr>
          <w:rFonts w:ascii="Arial" w:eastAsia="Arial" w:hAnsi="Arial" w:cs="Arial"/>
          <w:b/>
          <w:bCs/>
          <w:color w:val="000000"/>
        </w:rPr>
        <w:t xml:space="preserve">12.1. </w:t>
      </w:r>
      <w:r>
        <w:rPr>
          <w:rFonts w:ascii="Arial" w:eastAsia="Arial" w:hAnsi="Arial" w:cs="Arial"/>
          <w:color w:val="000000"/>
        </w:rPr>
        <w:t xml:space="preserve">Comete infração administrativa, nos termos do </w:t>
      </w:r>
      <w:hyperlink r:id="rId139" w:history="1">
        <w:r w:rsidR="003B257F" w:rsidRPr="008958C4">
          <w:rPr>
            <w:rStyle w:val="Hyperlink"/>
            <w:rFonts w:ascii="Arial" w:eastAsia="Arial" w:hAnsi="Arial" w:cs="Arial"/>
          </w:rPr>
          <w:t>Decreto Municipal nº 193/2023</w:t>
        </w:r>
      </w:hyperlink>
      <w:r>
        <w:rPr>
          <w:rFonts w:ascii="Arial" w:eastAsia="Arial" w:hAnsi="Arial" w:cs="Arial"/>
          <w:color w:val="000000"/>
        </w:rPr>
        <w:t xml:space="preserve"> e da </w:t>
      </w:r>
      <w:hyperlink r:id="rId140" w:history="1">
        <w:r w:rsidR="003B257F" w:rsidRPr="008958C4">
          <w:rPr>
            <w:rStyle w:val="Hyperlink"/>
            <w:rFonts w:ascii="Arial" w:eastAsia="Arial" w:hAnsi="Arial" w:cs="Arial"/>
          </w:rPr>
          <w:t>Lei nº 14.133/2021</w:t>
        </w:r>
      </w:hyperlink>
      <w:r>
        <w:rPr>
          <w:rFonts w:ascii="Arial" w:eastAsia="Arial" w:hAnsi="Arial" w:cs="Arial"/>
          <w:color w:val="000000"/>
        </w:rPr>
        <w:t xml:space="preserve">,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que:</w:t>
      </w:r>
    </w:p>
    <w:p w14:paraId="4702002F" w14:textId="77777777" w:rsidR="003B257F" w:rsidRDefault="004330EC" w:rsidP="00392739">
      <w:pPr>
        <w:spacing w:line="276" w:lineRule="auto"/>
        <w:ind w:left="720"/>
        <w:jc w:val="both"/>
      </w:pPr>
      <w:r w:rsidRPr="000068C3">
        <w:rPr>
          <w:rFonts w:ascii="Arial" w:eastAsia="Arial" w:hAnsi="Arial" w:cs="Arial"/>
          <w:b/>
          <w:bCs/>
          <w:color w:val="000000"/>
        </w:rPr>
        <w:t>a)</w:t>
      </w:r>
      <w:r>
        <w:rPr>
          <w:rFonts w:ascii="Arial" w:eastAsia="Arial" w:hAnsi="Arial" w:cs="Arial"/>
          <w:color w:val="000000"/>
        </w:rPr>
        <w:t xml:space="preserve"> der causa à inexecução parcial do contrato;</w:t>
      </w:r>
    </w:p>
    <w:p w14:paraId="32CDE01E" w14:textId="77777777" w:rsidR="003B257F" w:rsidRDefault="004330EC" w:rsidP="00392739">
      <w:pPr>
        <w:spacing w:line="276" w:lineRule="auto"/>
        <w:ind w:left="720"/>
        <w:jc w:val="both"/>
      </w:pPr>
      <w:r w:rsidRPr="000068C3">
        <w:rPr>
          <w:rFonts w:ascii="Arial" w:eastAsia="Arial" w:hAnsi="Arial" w:cs="Arial"/>
          <w:b/>
          <w:bCs/>
          <w:color w:val="000000"/>
        </w:rPr>
        <w:t>b)</w:t>
      </w:r>
      <w:r>
        <w:rPr>
          <w:rFonts w:ascii="Arial" w:eastAsia="Arial" w:hAnsi="Arial" w:cs="Arial"/>
          <w:color w:val="000000"/>
        </w:rPr>
        <w:t xml:space="preserve"> der causa à inexecução parcial do contrato que cause grave dano à Administração ou ao funcionamento dos serviços públicos ou ao interesse coletivo;</w:t>
      </w:r>
    </w:p>
    <w:p w14:paraId="1F1BBEF5" w14:textId="77777777" w:rsidR="003B257F" w:rsidRDefault="004330EC" w:rsidP="00392739">
      <w:pPr>
        <w:spacing w:line="276" w:lineRule="auto"/>
        <w:ind w:left="720"/>
        <w:jc w:val="both"/>
      </w:pPr>
      <w:r w:rsidRPr="000068C3">
        <w:rPr>
          <w:rFonts w:ascii="Arial" w:eastAsia="Arial" w:hAnsi="Arial" w:cs="Arial"/>
          <w:b/>
          <w:bCs/>
          <w:color w:val="000000"/>
        </w:rPr>
        <w:t>c)</w:t>
      </w:r>
      <w:r>
        <w:rPr>
          <w:rFonts w:ascii="Arial" w:eastAsia="Arial" w:hAnsi="Arial" w:cs="Arial"/>
          <w:color w:val="000000"/>
        </w:rPr>
        <w:t xml:space="preserve"> der causa à inexecução total do contrato;</w:t>
      </w:r>
    </w:p>
    <w:p w14:paraId="0679919A" w14:textId="77777777" w:rsidR="003B257F" w:rsidRDefault="004330EC" w:rsidP="00392739">
      <w:pPr>
        <w:spacing w:line="276" w:lineRule="auto"/>
        <w:ind w:left="720"/>
        <w:jc w:val="both"/>
      </w:pPr>
      <w:r w:rsidRPr="000068C3">
        <w:rPr>
          <w:rFonts w:ascii="Arial" w:eastAsia="Arial" w:hAnsi="Arial" w:cs="Arial"/>
          <w:b/>
          <w:bCs/>
          <w:color w:val="000000"/>
        </w:rPr>
        <w:t>d)</w:t>
      </w:r>
      <w:r>
        <w:rPr>
          <w:rFonts w:ascii="Arial" w:eastAsia="Arial" w:hAnsi="Arial" w:cs="Arial"/>
          <w:color w:val="000000"/>
        </w:rPr>
        <w:t xml:space="preserve"> ensejar o retardamento da execução ou da entrega do objeto da contratação sem motivo justificado;</w:t>
      </w:r>
    </w:p>
    <w:p w14:paraId="00D37733" w14:textId="77777777" w:rsidR="003B257F" w:rsidRDefault="004330EC" w:rsidP="00392739">
      <w:pPr>
        <w:spacing w:line="276" w:lineRule="auto"/>
        <w:ind w:left="720"/>
        <w:jc w:val="both"/>
      </w:pPr>
      <w:r w:rsidRPr="000068C3">
        <w:rPr>
          <w:rFonts w:ascii="Arial" w:eastAsia="Arial" w:hAnsi="Arial" w:cs="Arial"/>
          <w:b/>
          <w:bCs/>
          <w:color w:val="000000"/>
        </w:rPr>
        <w:t>e)</w:t>
      </w:r>
      <w:r>
        <w:rPr>
          <w:rFonts w:ascii="Arial" w:eastAsia="Arial" w:hAnsi="Arial" w:cs="Arial"/>
          <w:color w:val="000000"/>
        </w:rPr>
        <w:t xml:space="preserve"> apresentar documentação falsa ou prestar declaração falsa durante a execução do contrato;</w:t>
      </w:r>
    </w:p>
    <w:p w14:paraId="4B90801F" w14:textId="77777777" w:rsidR="003B257F" w:rsidRDefault="004330EC" w:rsidP="00392739">
      <w:pPr>
        <w:spacing w:line="276" w:lineRule="auto"/>
        <w:ind w:left="720"/>
        <w:jc w:val="both"/>
      </w:pPr>
      <w:r w:rsidRPr="000068C3">
        <w:rPr>
          <w:rFonts w:ascii="Arial" w:eastAsia="Arial" w:hAnsi="Arial" w:cs="Arial"/>
          <w:b/>
          <w:bCs/>
          <w:color w:val="000000"/>
        </w:rPr>
        <w:t>f)</w:t>
      </w:r>
      <w:r>
        <w:rPr>
          <w:rFonts w:ascii="Arial" w:eastAsia="Arial" w:hAnsi="Arial" w:cs="Arial"/>
          <w:color w:val="000000"/>
        </w:rPr>
        <w:t xml:space="preserve"> praticar ato fraudulento na execução do contrato;</w:t>
      </w:r>
    </w:p>
    <w:p w14:paraId="018FFFA1" w14:textId="77777777" w:rsidR="003B257F" w:rsidRDefault="004330EC" w:rsidP="00392739">
      <w:pPr>
        <w:spacing w:line="276" w:lineRule="auto"/>
        <w:ind w:left="720"/>
        <w:jc w:val="both"/>
      </w:pPr>
      <w:r w:rsidRPr="000068C3">
        <w:rPr>
          <w:rFonts w:ascii="Arial" w:eastAsia="Arial" w:hAnsi="Arial" w:cs="Arial"/>
          <w:b/>
          <w:bCs/>
          <w:color w:val="000000"/>
        </w:rPr>
        <w:t>g)</w:t>
      </w:r>
      <w:r>
        <w:rPr>
          <w:rFonts w:ascii="Arial" w:eastAsia="Arial" w:hAnsi="Arial" w:cs="Arial"/>
          <w:color w:val="000000"/>
        </w:rPr>
        <w:t xml:space="preserve"> comportar-se de modo inidôneo ou cometer fraude de qualquer natureza; e</w:t>
      </w:r>
    </w:p>
    <w:p w14:paraId="0C4E84AE" w14:textId="66DE2705" w:rsidR="003B257F" w:rsidRDefault="004330EC" w:rsidP="00392739">
      <w:pPr>
        <w:spacing w:line="276" w:lineRule="auto"/>
        <w:ind w:left="720"/>
        <w:jc w:val="both"/>
      </w:pPr>
      <w:r w:rsidRPr="000068C3">
        <w:rPr>
          <w:rFonts w:ascii="Arial" w:eastAsia="Arial" w:hAnsi="Arial" w:cs="Arial"/>
          <w:b/>
          <w:bCs/>
          <w:color w:val="000000"/>
        </w:rPr>
        <w:t>h)</w:t>
      </w:r>
      <w:r>
        <w:rPr>
          <w:rFonts w:ascii="Arial" w:eastAsia="Arial" w:hAnsi="Arial" w:cs="Arial"/>
          <w:color w:val="000000"/>
        </w:rPr>
        <w:t xml:space="preserve"> praticar ato lesivo previsto no </w:t>
      </w:r>
      <w:hyperlink r:id="rId141" w:history="1">
        <w:r w:rsidR="003B257F" w:rsidRPr="000068C3">
          <w:rPr>
            <w:rStyle w:val="Hyperlink"/>
            <w:rFonts w:ascii="Arial" w:eastAsia="Arial" w:hAnsi="Arial" w:cs="Arial"/>
          </w:rPr>
          <w:t>art. 5º da Lei nº 12.846/2013</w:t>
        </w:r>
      </w:hyperlink>
      <w:r>
        <w:rPr>
          <w:rFonts w:ascii="Arial" w:eastAsia="Arial" w:hAnsi="Arial" w:cs="Arial"/>
          <w:color w:val="000000"/>
        </w:rPr>
        <w:t>.</w:t>
      </w:r>
    </w:p>
    <w:p w14:paraId="3B44BBBD" w14:textId="7EE38343" w:rsidR="003B257F" w:rsidRDefault="004330EC" w:rsidP="00392739">
      <w:pPr>
        <w:spacing w:line="276" w:lineRule="auto"/>
        <w:jc w:val="both"/>
      </w:pPr>
      <w:r>
        <w:rPr>
          <w:rFonts w:ascii="Arial" w:eastAsia="Arial" w:hAnsi="Arial" w:cs="Arial"/>
          <w:b/>
          <w:bCs/>
          <w:color w:val="000000"/>
        </w:rPr>
        <w:t xml:space="preserve">12.2. </w:t>
      </w:r>
      <w:r>
        <w:rPr>
          <w:rFonts w:ascii="Arial" w:eastAsia="Arial" w:hAnsi="Arial" w:cs="Arial"/>
          <w:color w:val="000000"/>
        </w:rPr>
        <w:t>Serão aplicadas a Contratad</w:t>
      </w:r>
      <w:r w:rsidR="00C916B9">
        <w:rPr>
          <w:rFonts w:ascii="Arial" w:eastAsia="Arial" w:hAnsi="Arial" w:cs="Arial"/>
          <w:color w:val="000000"/>
        </w:rPr>
        <w:t>a</w:t>
      </w:r>
      <w:r>
        <w:rPr>
          <w:rFonts w:ascii="Arial" w:eastAsia="Arial" w:hAnsi="Arial" w:cs="Arial"/>
          <w:color w:val="000000"/>
        </w:rPr>
        <w:t xml:space="preserve"> que incorrer nas infrações acima descritas as seguintes sanções:</w:t>
      </w:r>
    </w:p>
    <w:p w14:paraId="56E30D4D" w14:textId="13A9126C" w:rsidR="003B257F" w:rsidRDefault="004330EC" w:rsidP="00392739">
      <w:pPr>
        <w:spacing w:line="276" w:lineRule="auto"/>
        <w:ind w:left="720"/>
        <w:jc w:val="both"/>
      </w:pPr>
      <w:r>
        <w:rPr>
          <w:rFonts w:ascii="Arial" w:eastAsia="Arial" w:hAnsi="Arial" w:cs="Arial"/>
          <w:b/>
          <w:bCs/>
          <w:color w:val="000000"/>
        </w:rPr>
        <w:t xml:space="preserve">I. </w:t>
      </w:r>
      <w:r w:rsidR="000068C3">
        <w:rPr>
          <w:rFonts w:ascii="Arial" w:eastAsia="Arial" w:hAnsi="Arial" w:cs="Arial"/>
          <w:b/>
          <w:bCs/>
          <w:color w:val="000000"/>
        </w:rPr>
        <w:t>-</w:t>
      </w:r>
      <w:r>
        <w:rPr>
          <w:rFonts w:ascii="Arial" w:eastAsia="Arial" w:hAnsi="Arial" w:cs="Arial"/>
          <w:b/>
          <w:bCs/>
          <w:color w:val="000000"/>
        </w:rPr>
        <w:t xml:space="preserve"> </w:t>
      </w:r>
      <w:r>
        <w:rPr>
          <w:rFonts w:ascii="Arial" w:eastAsia="Arial" w:hAnsi="Arial" w:cs="Arial"/>
          <w:color w:val="000000"/>
        </w:rPr>
        <w:t xml:space="preserve">Advertência, quando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der causa à inexecução parcial do contrato, sempre que não se justificar a imposição de penalidade mais grave (art. 5, inciso I, do </w:t>
      </w:r>
      <w:hyperlink r:id="rId142" w:history="1">
        <w:r w:rsidR="003B257F" w:rsidRPr="008958C4">
          <w:rPr>
            <w:rStyle w:val="Hyperlink"/>
            <w:rFonts w:ascii="Arial" w:eastAsia="Arial" w:hAnsi="Arial" w:cs="Arial"/>
          </w:rPr>
          <w:t>Decreto Municipal nº 193/2023</w:t>
        </w:r>
      </w:hyperlink>
      <w:r>
        <w:rPr>
          <w:rFonts w:ascii="Arial" w:eastAsia="Arial" w:hAnsi="Arial" w:cs="Arial"/>
          <w:color w:val="000000"/>
        </w:rPr>
        <w:t xml:space="preserve"> e </w:t>
      </w:r>
      <w:hyperlink r:id="rId143" w:history="1">
        <w:r w:rsidR="003B257F" w:rsidRPr="000068C3">
          <w:rPr>
            <w:rStyle w:val="Hyperlink"/>
            <w:rFonts w:ascii="Arial" w:eastAsia="Arial" w:hAnsi="Arial" w:cs="Arial"/>
          </w:rPr>
          <w:t>art. 156, §2º, da Lei nº 14.133/2021</w:t>
        </w:r>
      </w:hyperlink>
      <w:r>
        <w:rPr>
          <w:rFonts w:ascii="Arial" w:eastAsia="Arial" w:hAnsi="Arial" w:cs="Arial"/>
          <w:color w:val="000000"/>
        </w:rPr>
        <w:t>);</w:t>
      </w:r>
    </w:p>
    <w:p w14:paraId="5F8217A4" w14:textId="70BF36D1" w:rsidR="003B257F" w:rsidRDefault="004330EC" w:rsidP="00392739">
      <w:pPr>
        <w:spacing w:line="276" w:lineRule="auto"/>
        <w:ind w:left="720"/>
        <w:jc w:val="both"/>
      </w:pPr>
      <w:r>
        <w:rPr>
          <w:rFonts w:ascii="Arial" w:eastAsia="Arial" w:hAnsi="Arial" w:cs="Arial"/>
          <w:b/>
          <w:bCs/>
          <w:color w:val="000000"/>
        </w:rPr>
        <w:t xml:space="preserve">II. </w:t>
      </w:r>
      <w:r w:rsidR="000068C3">
        <w:rPr>
          <w:rFonts w:ascii="Arial" w:eastAsia="Arial" w:hAnsi="Arial" w:cs="Arial"/>
          <w:b/>
          <w:bCs/>
          <w:color w:val="000000"/>
        </w:rPr>
        <w:t>-</w:t>
      </w:r>
      <w:r>
        <w:rPr>
          <w:rFonts w:ascii="Arial" w:eastAsia="Arial" w:hAnsi="Arial" w:cs="Arial"/>
          <w:b/>
          <w:bCs/>
          <w:color w:val="000000"/>
        </w:rPr>
        <w:t xml:space="preserve"> </w:t>
      </w:r>
      <w:r>
        <w:rPr>
          <w:rFonts w:ascii="Arial" w:eastAsia="Arial" w:hAnsi="Arial" w:cs="Arial"/>
          <w:color w:val="000000"/>
        </w:rPr>
        <w:t>Impedimento de licitar e contratar, quando praticadas as condutas descritas nas alíneas b, c e d do subitem 12.1, sempre que não se justificar a imposição de penalidade mais grave (</w:t>
      </w:r>
      <w:hyperlink r:id="rId144" w:history="1">
        <w:r w:rsidR="003B257F" w:rsidRPr="000068C3">
          <w:rPr>
            <w:rStyle w:val="Hyperlink"/>
            <w:rFonts w:ascii="Arial" w:eastAsia="Arial" w:hAnsi="Arial" w:cs="Arial"/>
          </w:rPr>
          <w:t>art. 5, inciso III, do Decreto Municipal nº 193/2023</w:t>
        </w:r>
      </w:hyperlink>
      <w:r>
        <w:rPr>
          <w:rFonts w:ascii="Arial" w:eastAsia="Arial" w:hAnsi="Arial" w:cs="Arial"/>
          <w:color w:val="000000"/>
        </w:rPr>
        <w:t xml:space="preserve"> e </w:t>
      </w:r>
      <w:hyperlink r:id="rId145" w:history="1">
        <w:r w:rsidR="003B257F" w:rsidRPr="008958C4">
          <w:rPr>
            <w:rStyle w:val="Hyperlink"/>
            <w:rFonts w:ascii="Arial" w:eastAsia="Arial" w:hAnsi="Arial" w:cs="Arial"/>
          </w:rPr>
          <w:t>art. 156, §4º, da Lei nº 14.133/2021</w:t>
        </w:r>
      </w:hyperlink>
      <w:r>
        <w:rPr>
          <w:rFonts w:ascii="Arial" w:eastAsia="Arial" w:hAnsi="Arial" w:cs="Arial"/>
          <w:color w:val="000000"/>
        </w:rPr>
        <w:t>);</w:t>
      </w:r>
    </w:p>
    <w:p w14:paraId="1CD1D229" w14:textId="08E9B8A7" w:rsidR="003B257F" w:rsidRDefault="004330EC" w:rsidP="00392739">
      <w:pPr>
        <w:spacing w:line="276" w:lineRule="auto"/>
        <w:ind w:left="720"/>
        <w:jc w:val="both"/>
      </w:pPr>
      <w:r>
        <w:rPr>
          <w:rFonts w:ascii="Arial" w:eastAsia="Arial" w:hAnsi="Arial" w:cs="Arial"/>
          <w:b/>
          <w:bCs/>
          <w:color w:val="000000"/>
        </w:rPr>
        <w:t xml:space="preserve">III. </w:t>
      </w:r>
      <w:r w:rsidR="000068C3">
        <w:rPr>
          <w:rFonts w:ascii="Arial" w:eastAsia="Arial" w:hAnsi="Arial" w:cs="Arial"/>
          <w:b/>
          <w:bCs/>
          <w:color w:val="000000"/>
        </w:rPr>
        <w:t>-</w:t>
      </w:r>
      <w:r>
        <w:rPr>
          <w:rFonts w:ascii="Arial" w:eastAsia="Arial" w:hAnsi="Arial" w:cs="Arial"/>
          <w:b/>
          <w:bCs/>
          <w:color w:val="000000"/>
        </w:rPr>
        <w:t xml:space="preserve"> </w:t>
      </w:r>
      <w:r>
        <w:rPr>
          <w:rFonts w:ascii="Arial" w:eastAsia="Arial" w:hAnsi="Arial" w:cs="Arial"/>
          <w:color w:val="000000"/>
        </w:rPr>
        <w:t>Declaração de inidoneidade para licitar e contratar, quando praticadas as condutas descritas nas alíneas e, f, g e h do subitem 12.1, bem como nas alíneas b, c e d que justifiquem a imposição de penalidade mais grave (</w:t>
      </w:r>
      <w:hyperlink r:id="rId146" w:history="1">
        <w:r w:rsidR="003B257F" w:rsidRPr="000068C3">
          <w:rPr>
            <w:rStyle w:val="Hyperlink"/>
            <w:rFonts w:ascii="Arial" w:eastAsia="Arial" w:hAnsi="Arial" w:cs="Arial"/>
          </w:rPr>
          <w:t>art. 5, inciso IV, do Decreto Municipal nº 193/2023</w:t>
        </w:r>
      </w:hyperlink>
      <w:r>
        <w:rPr>
          <w:rFonts w:ascii="Arial" w:eastAsia="Arial" w:hAnsi="Arial" w:cs="Arial"/>
          <w:color w:val="000000"/>
        </w:rPr>
        <w:t xml:space="preserve"> e </w:t>
      </w:r>
      <w:hyperlink r:id="rId147" w:history="1">
        <w:r w:rsidR="003B257F" w:rsidRPr="008958C4">
          <w:rPr>
            <w:rStyle w:val="Hyperlink"/>
            <w:rFonts w:ascii="Arial" w:eastAsia="Arial" w:hAnsi="Arial" w:cs="Arial"/>
          </w:rPr>
          <w:t>art. 156, §5º, da Lei nº 14.133/2021</w:t>
        </w:r>
      </w:hyperlink>
      <w:r>
        <w:rPr>
          <w:rFonts w:ascii="Arial" w:eastAsia="Arial" w:hAnsi="Arial" w:cs="Arial"/>
          <w:color w:val="000000"/>
        </w:rPr>
        <w:t>);</w:t>
      </w:r>
    </w:p>
    <w:p w14:paraId="387831BB" w14:textId="6732164C" w:rsidR="003B257F" w:rsidRDefault="004330EC" w:rsidP="00392739">
      <w:pPr>
        <w:spacing w:line="276" w:lineRule="auto"/>
        <w:ind w:left="720"/>
        <w:jc w:val="both"/>
      </w:pPr>
      <w:r>
        <w:rPr>
          <w:rFonts w:ascii="Arial" w:eastAsia="Arial" w:hAnsi="Arial" w:cs="Arial"/>
          <w:b/>
          <w:bCs/>
          <w:color w:val="000000"/>
        </w:rPr>
        <w:t xml:space="preserve">IV. </w:t>
      </w:r>
      <w:r w:rsidR="000068C3">
        <w:rPr>
          <w:rFonts w:ascii="Arial" w:eastAsia="Arial" w:hAnsi="Arial" w:cs="Arial"/>
          <w:b/>
          <w:bCs/>
          <w:color w:val="000000"/>
        </w:rPr>
        <w:t>-</w:t>
      </w:r>
      <w:r>
        <w:rPr>
          <w:rFonts w:ascii="Arial" w:eastAsia="Arial" w:hAnsi="Arial" w:cs="Arial"/>
          <w:b/>
          <w:bCs/>
          <w:color w:val="000000"/>
        </w:rPr>
        <w:t xml:space="preserve"> </w:t>
      </w:r>
      <w:r>
        <w:rPr>
          <w:rFonts w:ascii="Arial" w:eastAsia="Arial" w:hAnsi="Arial" w:cs="Arial"/>
          <w:color w:val="000000"/>
        </w:rPr>
        <w:t>Multa:</w:t>
      </w:r>
    </w:p>
    <w:p w14:paraId="7618ADAB" w14:textId="5A0D30CE" w:rsidR="003B257F" w:rsidRDefault="004330EC" w:rsidP="00392739">
      <w:pPr>
        <w:spacing w:line="276" w:lineRule="auto"/>
        <w:ind w:left="720"/>
        <w:jc w:val="both"/>
      </w:pPr>
      <w:r>
        <w:rPr>
          <w:rFonts w:ascii="Arial" w:eastAsia="Arial" w:hAnsi="Arial" w:cs="Arial"/>
          <w:color w:val="000000"/>
        </w:rPr>
        <w:lastRenderedPageBreak/>
        <w:t>1. A multa moratória e a sanção pecuniária serão aplicadas a Contratad</w:t>
      </w:r>
      <w:r w:rsidR="00C916B9">
        <w:rPr>
          <w:rFonts w:ascii="Arial" w:eastAsia="Arial" w:hAnsi="Arial" w:cs="Arial"/>
          <w:color w:val="000000"/>
        </w:rPr>
        <w:t>a</w:t>
      </w:r>
      <w:r>
        <w:rPr>
          <w:rFonts w:ascii="Arial" w:eastAsia="Arial" w:hAnsi="Arial" w:cs="Arial"/>
          <w:color w:val="000000"/>
        </w:rPr>
        <w:t xml:space="preserve"> que executar o serviço contratado de forma integral, porém com atraso injustificado em relação ao prazo fixado no contrato, nos seguintes percentuais (</w:t>
      </w:r>
      <w:hyperlink r:id="rId148" w:history="1">
        <w:r w:rsidR="003B257F" w:rsidRPr="000068C3">
          <w:rPr>
            <w:rStyle w:val="Hyperlink"/>
            <w:rFonts w:ascii="Arial" w:eastAsia="Arial" w:hAnsi="Arial" w:cs="Arial"/>
          </w:rPr>
          <w:t>art. 10 do Decreto Municipal nº 193/2023</w:t>
        </w:r>
      </w:hyperlink>
      <w:r>
        <w:rPr>
          <w:rFonts w:ascii="Arial" w:eastAsia="Arial" w:hAnsi="Arial" w:cs="Arial"/>
          <w:color w:val="000000"/>
        </w:rPr>
        <w:t>):</w:t>
      </w:r>
    </w:p>
    <w:p w14:paraId="2BCB780D" w14:textId="7C6DB8AE" w:rsidR="003B257F" w:rsidRDefault="004330EC" w:rsidP="00392739">
      <w:pPr>
        <w:spacing w:line="276" w:lineRule="auto"/>
        <w:ind w:left="1080"/>
        <w:jc w:val="both"/>
      </w:pPr>
      <w:r w:rsidRPr="000068C3">
        <w:rPr>
          <w:rFonts w:ascii="Arial" w:eastAsia="Arial" w:hAnsi="Arial" w:cs="Arial"/>
          <w:b/>
          <w:bCs/>
          <w:color w:val="000000"/>
        </w:rPr>
        <w:t>I</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0,2% (dois décimos percentuais) por dia de atraso, sobre o valor da parcela executada em desconformidade com o prazo previsto no contrato, até 10 (dez) dias de atraso;</w:t>
      </w:r>
    </w:p>
    <w:p w14:paraId="37C9592C" w14:textId="3E63672C" w:rsidR="003B257F" w:rsidRDefault="004330EC" w:rsidP="00392739">
      <w:pPr>
        <w:spacing w:line="276" w:lineRule="auto"/>
        <w:ind w:left="1080"/>
        <w:jc w:val="both"/>
      </w:pPr>
      <w:r w:rsidRPr="000068C3">
        <w:rPr>
          <w:rFonts w:ascii="Arial" w:eastAsia="Arial" w:hAnsi="Arial" w:cs="Arial"/>
          <w:b/>
          <w:bCs/>
          <w:color w:val="000000"/>
        </w:rPr>
        <w:t>II</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0,3% (três décimos percentuais) por dia de atraso a partir do 11º até o 20º dia de atraso, a ser calculado sobre o valor da parcela executada em desconformidade com o prazo previsto no contrato;</w:t>
      </w:r>
    </w:p>
    <w:p w14:paraId="426ECDA4" w14:textId="2C2A55EB" w:rsidR="003B257F" w:rsidRDefault="004330EC" w:rsidP="00392739">
      <w:pPr>
        <w:spacing w:line="276" w:lineRule="auto"/>
        <w:ind w:left="1080"/>
        <w:jc w:val="both"/>
      </w:pPr>
      <w:r w:rsidRPr="000068C3">
        <w:rPr>
          <w:rFonts w:ascii="Arial" w:eastAsia="Arial" w:hAnsi="Arial" w:cs="Arial"/>
          <w:b/>
          <w:bCs/>
          <w:color w:val="000000"/>
        </w:rPr>
        <w:t>III</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0,5% (cinco décimos percentuais) por dia de atraso a partir do 21º até o 30º dia de atraso, a ser calculado sobre o valor da parcela executada em desconformidade com o prazo previsto no contrato;</w:t>
      </w:r>
    </w:p>
    <w:p w14:paraId="2FD3F28F" w14:textId="599B088D" w:rsidR="003B257F" w:rsidRDefault="004330EC" w:rsidP="00392739">
      <w:pPr>
        <w:spacing w:line="276" w:lineRule="auto"/>
        <w:ind w:left="720"/>
        <w:jc w:val="both"/>
      </w:pPr>
      <w:r>
        <w:rPr>
          <w:rFonts w:ascii="Arial" w:eastAsia="Arial" w:hAnsi="Arial" w:cs="Arial"/>
          <w:color w:val="000000"/>
        </w:rPr>
        <w:t xml:space="preserve">2. A sanção de multa compensatória será aplicada ao responsável por qualquer das infrações administrativas previstas no </w:t>
      </w:r>
      <w:hyperlink r:id="rId149" w:history="1">
        <w:r w:rsidR="003B257F" w:rsidRPr="008958C4">
          <w:rPr>
            <w:rStyle w:val="Hyperlink"/>
            <w:rFonts w:ascii="Arial" w:eastAsia="Arial" w:hAnsi="Arial" w:cs="Arial"/>
          </w:rPr>
          <w:t>art. 155 da Lei Federal nº 14.133/2021</w:t>
        </w:r>
      </w:hyperlink>
      <w:r>
        <w:rPr>
          <w:rFonts w:ascii="Arial" w:eastAsia="Arial" w:hAnsi="Arial" w:cs="Arial"/>
          <w:color w:val="000000"/>
        </w:rPr>
        <w:t>, calculada na forma prevista no edital ou no contrato, não podendo ser inferior a 0,5% nem superior a 30% do valor contratado, observando-se os seguintes parâmetros (</w:t>
      </w:r>
      <w:hyperlink r:id="rId150" w:history="1">
        <w:r w:rsidR="003B257F" w:rsidRPr="000068C3">
          <w:rPr>
            <w:rStyle w:val="Hyperlink"/>
            <w:rFonts w:ascii="Arial" w:eastAsia="Arial" w:hAnsi="Arial" w:cs="Arial"/>
          </w:rPr>
          <w:t>art. 09 do Decreto Municipal nº 193/2023</w:t>
        </w:r>
      </w:hyperlink>
      <w:r>
        <w:rPr>
          <w:rFonts w:ascii="Arial" w:eastAsia="Arial" w:hAnsi="Arial" w:cs="Arial"/>
          <w:color w:val="000000"/>
        </w:rPr>
        <w:t>):</w:t>
      </w:r>
    </w:p>
    <w:p w14:paraId="710D1397" w14:textId="720CCCF7" w:rsidR="003B257F" w:rsidRDefault="004330EC" w:rsidP="00392739">
      <w:pPr>
        <w:spacing w:line="276" w:lineRule="auto"/>
        <w:ind w:left="1080"/>
        <w:jc w:val="both"/>
      </w:pPr>
      <w:r w:rsidRPr="000068C3">
        <w:rPr>
          <w:rFonts w:ascii="Arial" w:eastAsia="Arial" w:hAnsi="Arial" w:cs="Arial"/>
          <w:b/>
          <w:bCs/>
          <w:color w:val="000000"/>
        </w:rPr>
        <w:t>I</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De 0,5% a 5% do valor contratado, para quem: deixar de entregar a documentação exigida para o certame; ou não mantiver a proposta, salvo em decorrência de fato superveniente devidamente justificado;</w:t>
      </w:r>
    </w:p>
    <w:p w14:paraId="1DB5782D" w14:textId="1AE06C4C" w:rsidR="003B257F" w:rsidRDefault="004330EC" w:rsidP="00392739">
      <w:pPr>
        <w:spacing w:line="276" w:lineRule="auto"/>
        <w:ind w:left="1080"/>
        <w:jc w:val="both"/>
      </w:pPr>
      <w:r w:rsidRPr="000068C3">
        <w:rPr>
          <w:rFonts w:ascii="Arial" w:eastAsia="Arial" w:hAnsi="Arial" w:cs="Arial"/>
          <w:b/>
          <w:bCs/>
          <w:color w:val="000000"/>
        </w:rPr>
        <w:t>II</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De 5% a 10% sobre o valor contratado, em caso de: recusa do adjudicatário em efetuar o reforço de garantia contratual; ou não celebrar o contrato ou não entregar a documentação exigida para a contratação quando convocado dentro do prazo de validade de sua proposta;</w:t>
      </w:r>
    </w:p>
    <w:p w14:paraId="55D0149D" w14:textId="6886927C" w:rsidR="003B257F" w:rsidRDefault="004330EC" w:rsidP="00392739">
      <w:pPr>
        <w:spacing w:line="276" w:lineRule="auto"/>
        <w:ind w:left="1080"/>
        <w:jc w:val="both"/>
      </w:pPr>
      <w:r w:rsidRPr="000068C3">
        <w:rPr>
          <w:rFonts w:ascii="Arial" w:eastAsia="Arial" w:hAnsi="Arial" w:cs="Arial"/>
          <w:b/>
          <w:bCs/>
          <w:color w:val="000000"/>
        </w:rPr>
        <w:t>III</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De 5% a 10% sobre o valor da parcela do objeto não executada/inadimplente, em caso de inexecução parcial do contrato;</w:t>
      </w:r>
    </w:p>
    <w:p w14:paraId="2AB3A2B4" w14:textId="39397026" w:rsidR="003B257F" w:rsidRDefault="004330EC" w:rsidP="00392739">
      <w:pPr>
        <w:spacing w:line="276" w:lineRule="auto"/>
        <w:ind w:left="1080"/>
        <w:jc w:val="both"/>
      </w:pPr>
      <w:r w:rsidRPr="000068C3">
        <w:rPr>
          <w:rFonts w:ascii="Arial" w:eastAsia="Arial" w:hAnsi="Arial" w:cs="Arial"/>
          <w:b/>
          <w:bCs/>
          <w:color w:val="000000"/>
        </w:rPr>
        <w:t>IV</w:t>
      </w:r>
      <w:r w:rsidR="000068C3">
        <w:rPr>
          <w:rFonts w:ascii="Arial" w:eastAsia="Arial" w:hAnsi="Arial" w:cs="Arial"/>
          <w:b/>
          <w:bCs/>
          <w:color w:val="000000"/>
        </w:rPr>
        <w:t xml:space="preserve"> </w:t>
      </w:r>
      <w:r w:rsidR="000068C3" w:rsidRPr="000068C3">
        <w:rPr>
          <w:rFonts w:ascii="Arial" w:eastAsia="Arial" w:hAnsi="Arial" w:cs="Arial"/>
          <w:color w:val="000000"/>
        </w:rPr>
        <w:t>-</w:t>
      </w:r>
      <w:r>
        <w:rPr>
          <w:rFonts w:ascii="Arial" w:eastAsia="Arial" w:hAnsi="Arial" w:cs="Arial"/>
          <w:color w:val="000000"/>
        </w:rPr>
        <w:t xml:space="preserve"> De 10% a 20% sobre o valor do contrato, em caso de inexecução total do contrato;</w:t>
      </w:r>
    </w:p>
    <w:p w14:paraId="48759ACC" w14:textId="13564845" w:rsidR="003B257F" w:rsidRDefault="004330EC" w:rsidP="00392739">
      <w:pPr>
        <w:spacing w:line="276" w:lineRule="auto"/>
        <w:ind w:left="1080"/>
        <w:jc w:val="both"/>
      </w:pPr>
      <w:r w:rsidRPr="000068C3">
        <w:rPr>
          <w:rFonts w:ascii="Arial" w:eastAsia="Arial" w:hAnsi="Arial" w:cs="Arial"/>
          <w:b/>
          <w:bCs/>
          <w:color w:val="000000"/>
        </w:rPr>
        <w:t>V</w:t>
      </w:r>
      <w:r>
        <w:rPr>
          <w:rFonts w:ascii="Arial" w:eastAsia="Arial" w:hAnsi="Arial" w:cs="Arial"/>
          <w:color w:val="000000"/>
        </w:rPr>
        <w:t xml:space="preserve"> </w:t>
      </w:r>
      <w:r w:rsidR="000068C3">
        <w:rPr>
          <w:rFonts w:ascii="Arial" w:eastAsia="Arial" w:hAnsi="Arial" w:cs="Arial"/>
          <w:color w:val="000000"/>
        </w:rPr>
        <w:t>-</w:t>
      </w:r>
      <w:r>
        <w:rPr>
          <w:rFonts w:ascii="Arial" w:eastAsia="Arial" w:hAnsi="Arial" w:cs="Arial"/>
          <w:color w:val="000000"/>
        </w:rPr>
        <w:t xml:space="preserve"> De 20% a 30% sobre o valor contratado, em caso de: apresentação de declaração ou documentação falsa; fraude à licitação ou prática de ato fraudulento na execução do contrato; comportamento inidôneo ou fraude de qualquer natureza; prática de atos ilícitos com vistas a frustrar os objetivos da licitação; ou prática de ato lesivo previsto no </w:t>
      </w:r>
      <w:hyperlink r:id="rId151" w:history="1">
        <w:r w:rsidR="003B257F" w:rsidRPr="000068C3">
          <w:rPr>
            <w:rStyle w:val="Hyperlink"/>
            <w:rFonts w:ascii="Arial" w:eastAsia="Arial" w:hAnsi="Arial" w:cs="Arial"/>
          </w:rPr>
          <w:t>art. 5º da Lei nº 12.846/2013</w:t>
        </w:r>
      </w:hyperlink>
      <w:r>
        <w:rPr>
          <w:rFonts w:ascii="Arial" w:eastAsia="Arial" w:hAnsi="Arial" w:cs="Arial"/>
          <w:color w:val="000000"/>
        </w:rPr>
        <w:t>.</w:t>
      </w:r>
    </w:p>
    <w:p w14:paraId="62C061EB" w14:textId="38703EAE" w:rsidR="003B257F" w:rsidRDefault="004330EC" w:rsidP="00392739">
      <w:pPr>
        <w:spacing w:line="276" w:lineRule="auto"/>
        <w:jc w:val="both"/>
      </w:pPr>
      <w:r>
        <w:rPr>
          <w:rFonts w:ascii="Arial" w:eastAsia="Arial" w:hAnsi="Arial" w:cs="Arial"/>
          <w:b/>
          <w:bCs/>
          <w:color w:val="000000"/>
        </w:rPr>
        <w:t xml:space="preserve">12.3. </w:t>
      </w:r>
      <w:r>
        <w:rPr>
          <w:rFonts w:ascii="Arial" w:eastAsia="Arial" w:hAnsi="Arial" w:cs="Arial"/>
          <w:color w:val="000000"/>
        </w:rPr>
        <w:t>A aplicação das sanções previstas neste Contrato não exclui, em hipótese alguma, a obrigação de reparação integral do dano causado a Contratante (</w:t>
      </w:r>
      <w:hyperlink r:id="rId152" w:history="1">
        <w:r w:rsidR="003B257F" w:rsidRPr="008958C4">
          <w:rPr>
            <w:rStyle w:val="Hyperlink"/>
            <w:rFonts w:ascii="Arial" w:eastAsia="Arial" w:hAnsi="Arial" w:cs="Arial"/>
          </w:rPr>
          <w:t>art. 156, §9º, da Lei nº 14.133/2021</w:t>
        </w:r>
      </w:hyperlink>
      <w:r>
        <w:rPr>
          <w:rFonts w:ascii="Arial" w:eastAsia="Arial" w:hAnsi="Arial" w:cs="Arial"/>
          <w:color w:val="000000"/>
        </w:rPr>
        <w:t>).</w:t>
      </w:r>
    </w:p>
    <w:p w14:paraId="09795E19" w14:textId="17F00CB8" w:rsidR="003B257F" w:rsidRDefault="004330EC" w:rsidP="00392739">
      <w:pPr>
        <w:spacing w:line="276" w:lineRule="auto"/>
        <w:jc w:val="both"/>
      </w:pPr>
      <w:r>
        <w:rPr>
          <w:rFonts w:ascii="Arial" w:eastAsia="Arial" w:hAnsi="Arial" w:cs="Arial"/>
          <w:b/>
          <w:bCs/>
          <w:color w:val="000000"/>
        </w:rPr>
        <w:t xml:space="preserve">12.4. </w:t>
      </w:r>
      <w:r>
        <w:rPr>
          <w:rFonts w:ascii="Arial" w:eastAsia="Arial" w:hAnsi="Arial" w:cs="Arial"/>
          <w:color w:val="000000"/>
        </w:rPr>
        <w:t>Todas as sanções previstas neste Contrato poderão ser aplicadas cumulativamente com a multa (</w:t>
      </w:r>
      <w:hyperlink r:id="rId153" w:history="1">
        <w:r w:rsidR="003B257F" w:rsidRPr="008958C4">
          <w:rPr>
            <w:rStyle w:val="Hyperlink"/>
            <w:rFonts w:ascii="Arial" w:eastAsia="Arial" w:hAnsi="Arial" w:cs="Arial"/>
          </w:rPr>
          <w:t>art. 156, §7º, da Lei nº 14.133/2021</w:t>
        </w:r>
      </w:hyperlink>
      <w:r>
        <w:rPr>
          <w:rFonts w:ascii="Arial" w:eastAsia="Arial" w:hAnsi="Arial" w:cs="Arial"/>
          <w:color w:val="000000"/>
        </w:rPr>
        <w:t>).</w:t>
      </w:r>
    </w:p>
    <w:p w14:paraId="101BA3E0" w14:textId="3978B401" w:rsidR="003B257F" w:rsidRDefault="004330EC" w:rsidP="00392739">
      <w:pPr>
        <w:spacing w:line="276" w:lineRule="auto"/>
        <w:ind w:left="720"/>
        <w:jc w:val="both"/>
      </w:pPr>
      <w:r w:rsidRPr="000068C3">
        <w:rPr>
          <w:rFonts w:ascii="Arial" w:eastAsia="Arial" w:hAnsi="Arial" w:cs="Arial"/>
          <w:b/>
          <w:bCs/>
          <w:color w:val="000000"/>
        </w:rPr>
        <w:t>12.4.1.</w:t>
      </w:r>
      <w:r>
        <w:rPr>
          <w:rFonts w:ascii="Arial" w:eastAsia="Arial" w:hAnsi="Arial" w:cs="Arial"/>
          <w:color w:val="000000"/>
        </w:rPr>
        <w:t xml:space="preserve"> Antes da aplicação da multa será facultada a defesa do interessado no prazo de </w:t>
      </w:r>
      <w:r>
        <w:rPr>
          <w:rFonts w:ascii="Arial" w:eastAsia="Arial" w:hAnsi="Arial" w:cs="Arial"/>
          <w:b/>
          <w:bCs/>
          <w:color w:val="000000"/>
        </w:rPr>
        <w:t>15 (quinze) dias úteis</w:t>
      </w:r>
      <w:r>
        <w:rPr>
          <w:rFonts w:ascii="Arial" w:eastAsia="Arial" w:hAnsi="Arial" w:cs="Arial"/>
          <w:color w:val="000000"/>
        </w:rPr>
        <w:t>, contado da data de sua intimação (</w:t>
      </w:r>
      <w:hyperlink r:id="rId154" w:history="1">
        <w:r w:rsidR="003B257F" w:rsidRPr="008958C4">
          <w:rPr>
            <w:rStyle w:val="Hyperlink"/>
            <w:rFonts w:ascii="Arial" w:eastAsia="Arial" w:hAnsi="Arial" w:cs="Arial"/>
          </w:rPr>
          <w:t>art. 157, da Lei nº 14.133/2021</w:t>
        </w:r>
      </w:hyperlink>
      <w:r>
        <w:rPr>
          <w:rFonts w:ascii="Arial" w:eastAsia="Arial" w:hAnsi="Arial" w:cs="Arial"/>
          <w:color w:val="000000"/>
        </w:rPr>
        <w:t>).</w:t>
      </w:r>
    </w:p>
    <w:p w14:paraId="0F6A8419" w14:textId="70D966AE" w:rsidR="003B257F" w:rsidRDefault="004330EC" w:rsidP="00392739">
      <w:pPr>
        <w:spacing w:line="276" w:lineRule="auto"/>
        <w:ind w:left="720"/>
        <w:jc w:val="both"/>
      </w:pPr>
      <w:r w:rsidRPr="000068C3">
        <w:rPr>
          <w:rFonts w:ascii="Arial" w:eastAsia="Arial" w:hAnsi="Arial" w:cs="Arial"/>
          <w:b/>
          <w:bCs/>
          <w:color w:val="000000"/>
        </w:rPr>
        <w:t>12.4.2.</w:t>
      </w:r>
      <w:r>
        <w:rPr>
          <w:rFonts w:ascii="Arial" w:eastAsia="Arial" w:hAnsi="Arial" w:cs="Arial"/>
          <w:color w:val="000000"/>
        </w:rPr>
        <w:t xml:space="preserve"> Se a multa aplicada e as indenizações cabíveis forem superiores ao valor do pagamento eventualmente devido pel</w:t>
      </w:r>
      <w:r w:rsidR="00FF77A6">
        <w:rPr>
          <w:rFonts w:ascii="Arial" w:eastAsia="Arial" w:hAnsi="Arial" w:cs="Arial"/>
          <w:color w:val="000000"/>
        </w:rPr>
        <w:t>a</w:t>
      </w:r>
      <w:r>
        <w:rPr>
          <w:rFonts w:ascii="Arial" w:eastAsia="Arial" w:hAnsi="Arial" w:cs="Arial"/>
          <w:color w:val="000000"/>
        </w:rPr>
        <w:t xml:space="preserve"> Contratante a Contratad</w:t>
      </w:r>
      <w:r w:rsidR="00C916B9">
        <w:rPr>
          <w:rFonts w:ascii="Arial" w:eastAsia="Arial" w:hAnsi="Arial" w:cs="Arial"/>
          <w:color w:val="000000"/>
        </w:rPr>
        <w:t>a</w:t>
      </w:r>
      <w:r>
        <w:rPr>
          <w:rFonts w:ascii="Arial" w:eastAsia="Arial" w:hAnsi="Arial" w:cs="Arial"/>
          <w:color w:val="000000"/>
        </w:rPr>
        <w:t>, além da perda desse valor, a diferença será descontada da garantia prestada ou será cobrada judicialmente (</w:t>
      </w:r>
      <w:hyperlink r:id="rId155" w:history="1">
        <w:r w:rsidR="003B257F" w:rsidRPr="008958C4">
          <w:rPr>
            <w:rStyle w:val="Hyperlink"/>
            <w:rFonts w:ascii="Arial" w:eastAsia="Arial" w:hAnsi="Arial" w:cs="Arial"/>
          </w:rPr>
          <w:t>art. 156, §8º, da Lei nº 14.133/2021</w:t>
        </w:r>
      </w:hyperlink>
      <w:r>
        <w:rPr>
          <w:rFonts w:ascii="Arial" w:eastAsia="Arial" w:hAnsi="Arial" w:cs="Arial"/>
          <w:color w:val="000000"/>
        </w:rPr>
        <w:t>).</w:t>
      </w:r>
    </w:p>
    <w:p w14:paraId="045A5DA5" w14:textId="77777777" w:rsidR="003B257F" w:rsidRDefault="004330EC" w:rsidP="00392739">
      <w:pPr>
        <w:spacing w:line="276" w:lineRule="auto"/>
        <w:ind w:left="720"/>
        <w:jc w:val="both"/>
      </w:pPr>
      <w:r w:rsidRPr="000068C3">
        <w:rPr>
          <w:rFonts w:ascii="Arial" w:eastAsia="Arial" w:hAnsi="Arial" w:cs="Arial"/>
          <w:b/>
          <w:bCs/>
          <w:color w:val="000000"/>
        </w:rPr>
        <w:t>12.4.3.</w:t>
      </w:r>
      <w:r>
        <w:rPr>
          <w:rFonts w:ascii="Arial" w:eastAsia="Arial" w:hAnsi="Arial" w:cs="Arial"/>
          <w:color w:val="000000"/>
        </w:rPr>
        <w:t xml:space="preserve"> Previamente ao encaminhamento à cobrança judicial, a multa poderá ser recolhida administrativamente no prazo máximo de 10 (dez) dias, a contar da data do recebimento da comunicação enviada pela autoridade competente.</w:t>
      </w:r>
    </w:p>
    <w:p w14:paraId="19C73D03" w14:textId="10D9835F" w:rsidR="003B257F" w:rsidRDefault="004330EC" w:rsidP="00392739">
      <w:pPr>
        <w:spacing w:line="276" w:lineRule="auto"/>
        <w:jc w:val="both"/>
      </w:pPr>
      <w:r>
        <w:rPr>
          <w:rFonts w:ascii="Arial" w:eastAsia="Arial" w:hAnsi="Arial" w:cs="Arial"/>
          <w:b/>
          <w:bCs/>
          <w:color w:val="000000"/>
        </w:rPr>
        <w:t xml:space="preserve">12.5. </w:t>
      </w:r>
      <w:r>
        <w:rPr>
          <w:rFonts w:ascii="Arial" w:eastAsia="Arial" w:hAnsi="Arial" w:cs="Arial"/>
          <w:color w:val="000000"/>
        </w:rPr>
        <w:t>A aplicação das sanções realizar-se-á em processo administrativo que assegure o contraditório e a ampla defesa a Contratad</w:t>
      </w:r>
      <w:r w:rsidR="00C916B9">
        <w:rPr>
          <w:rFonts w:ascii="Arial" w:eastAsia="Arial" w:hAnsi="Arial" w:cs="Arial"/>
          <w:color w:val="000000"/>
        </w:rPr>
        <w:t>a</w:t>
      </w:r>
      <w:r>
        <w:rPr>
          <w:rFonts w:ascii="Arial" w:eastAsia="Arial" w:hAnsi="Arial" w:cs="Arial"/>
          <w:color w:val="000000"/>
        </w:rPr>
        <w:t xml:space="preserve">, observando-se o procedimento previsto no caput e parágrafos do </w:t>
      </w:r>
      <w:hyperlink r:id="rId156" w:history="1">
        <w:r w:rsidR="003B257F" w:rsidRPr="008958C4">
          <w:rPr>
            <w:rStyle w:val="Hyperlink"/>
            <w:rFonts w:ascii="Arial" w:eastAsia="Arial" w:hAnsi="Arial" w:cs="Arial"/>
          </w:rPr>
          <w:t>art. 158 da Lei nº 14.133/2021</w:t>
        </w:r>
      </w:hyperlink>
      <w:r>
        <w:rPr>
          <w:rFonts w:ascii="Arial" w:eastAsia="Arial" w:hAnsi="Arial" w:cs="Arial"/>
          <w:color w:val="000000"/>
        </w:rPr>
        <w:t>.</w:t>
      </w:r>
    </w:p>
    <w:p w14:paraId="0B7C6D2A" w14:textId="77777777" w:rsidR="003B257F" w:rsidRDefault="004330EC" w:rsidP="00392739">
      <w:pPr>
        <w:spacing w:line="276" w:lineRule="auto"/>
        <w:jc w:val="both"/>
      </w:pPr>
      <w:r>
        <w:rPr>
          <w:rFonts w:ascii="Arial" w:eastAsia="Arial" w:hAnsi="Arial" w:cs="Arial"/>
          <w:b/>
          <w:bCs/>
          <w:color w:val="000000"/>
        </w:rPr>
        <w:t xml:space="preserve">12.6. </w:t>
      </w:r>
      <w:r>
        <w:rPr>
          <w:rFonts w:ascii="Arial" w:eastAsia="Arial" w:hAnsi="Arial" w:cs="Arial"/>
          <w:color w:val="000000"/>
        </w:rPr>
        <w:t>Na aplicação das sanções serão considerados:</w:t>
      </w:r>
    </w:p>
    <w:p w14:paraId="3F74AC44" w14:textId="77777777" w:rsidR="003B257F" w:rsidRDefault="004330EC" w:rsidP="00392739">
      <w:pPr>
        <w:spacing w:line="276" w:lineRule="auto"/>
        <w:ind w:left="720"/>
        <w:jc w:val="both"/>
      </w:pPr>
      <w:r w:rsidRPr="000068C3">
        <w:rPr>
          <w:rFonts w:ascii="Arial" w:eastAsia="Arial" w:hAnsi="Arial" w:cs="Arial"/>
          <w:b/>
          <w:bCs/>
          <w:color w:val="000000"/>
        </w:rPr>
        <w:t>a)</w:t>
      </w:r>
      <w:r>
        <w:rPr>
          <w:rFonts w:ascii="Arial" w:eastAsia="Arial" w:hAnsi="Arial" w:cs="Arial"/>
          <w:color w:val="000000"/>
        </w:rPr>
        <w:t xml:space="preserve"> a natureza e a gravidade da infração cometida;</w:t>
      </w:r>
    </w:p>
    <w:p w14:paraId="7A017588" w14:textId="77777777" w:rsidR="003B257F" w:rsidRDefault="004330EC" w:rsidP="00392739">
      <w:pPr>
        <w:spacing w:line="276" w:lineRule="auto"/>
        <w:ind w:left="720"/>
        <w:jc w:val="both"/>
      </w:pPr>
      <w:r w:rsidRPr="000068C3">
        <w:rPr>
          <w:rFonts w:ascii="Arial" w:eastAsia="Arial" w:hAnsi="Arial" w:cs="Arial"/>
          <w:b/>
          <w:bCs/>
          <w:color w:val="000000"/>
        </w:rPr>
        <w:t>b)</w:t>
      </w:r>
      <w:r>
        <w:rPr>
          <w:rFonts w:ascii="Arial" w:eastAsia="Arial" w:hAnsi="Arial" w:cs="Arial"/>
          <w:color w:val="000000"/>
        </w:rPr>
        <w:t xml:space="preserve"> as peculiaridades do caso concreto;</w:t>
      </w:r>
    </w:p>
    <w:p w14:paraId="2506D187" w14:textId="77777777" w:rsidR="003B257F" w:rsidRDefault="004330EC" w:rsidP="00392739">
      <w:pPr>
        <w:spacing w:line="276" w:lineRule="auto"/>
        <w:ind w:left="720"/>
        <w:jc w:val="both"/>
      </w:pPr>
      <w:r w:rsidRPr="000068C3">
        <w:rPr>
          <w:rFonts w:ascii="Arial" w:eastAsia="Arial" w:hAnsi="Arial" w:cs="Arial"/>
          <w:b/>
          <w:bCs/>
          <w:color w:val="000000"/>
        </w:rPr>
        <w:t>c)</w:t>
      </w:r>
      <w:r>
        <w:rPr>
          <w:rFonts w:ascii="Arial" w:eastAsia="Arial" w:hAnsi="Arial" w:cs="Arial"/>
          <w:color w:val="000000"/>
        </w:rPr>
        <w:t xml:space="preserve"> as circunstâncias agravantes ou atenuantes;</w:t>
      </w:r>
    </w:p>
    <w:p w14:paraId="11A0E9E8" w14:textId="78C9A091" w:rsidR="003B257F" w:rsidRDefault="004330EC" w:rsidP="00392739">
      <w:pPr>
        <w:spacing w:line="276" w:lineRule="auto"/>
        <w:ind w:left="720"/>
        <w:jc w:val="both"/>
      </w:pPr>
      <w:r w:rsidRPr="000068C3">
        <w:rPr>
          <w:rFonts w:ascii="Arial" w:eastAsia="Arial" w:hAnsi="Arial" w:cs="Arial"/>
          <w:b/>
          <w:bCs/>
          <w:color w:val="000000"/>
        </w:rPr>
        <w:t>d)</w:t>
      </w:r>
      <w:r>
        <w:rPr>
          <w:rFonts w:ascii="Arial" w:eastAsia="Arial" w:hAnsi="Arial" w:cs="Arial"/>
          <w:color w:val="000000"/>
        </w:rPr>
        <w:t xml:space="preserve"> os danos que dela provierem para </w:t>
      </w:r>
      <w:r w:rsidR="00FF77A6">
        <w:rPr>
          <w:rFonts w:ascii="Arial" w:eastAsia="Arial" w:hAnsi="Arial" w:cs="Arial"/>
          <w:color w:val="000000"/>
        </w:rPr>
        <w:t>a</w:t>
      </w:r>
      <w:r>
        <w:rPr>
          <w:rFonts w:ascii="Arial" w:eastAsia="Arial" w:hAnsi="Arial" w:cs="Arial"/>
          <w:color w:val="000000"/>
        </w:rPr>
        <w:t xml:space="preserve"> Contratante; e</w:t>
      </w:r>
    </w:p>
    <w:p w14:paraId="653A3628" w14:textId="77777777" w:rsidR="003B257F" w:rsidRDefault="004330EC" w:rsidP="00392739">
      <w:pPr>
        <w:spacing w:line="276" w:lineRule="auto"/>
        <w:ind w:left="720"/>
        <w:jc w:val="both"/>
      </w:pPr>
      <w:r w:rsidRPr="000068C3">
        <w:rPr>
          <w:rFonts w:ascii="Arial" w:eastAsia="Arial" w:hAnsi="Arial" w:cs="Arial"/>
          <w:b/>
          <w:bCs/>
          <w:color w:val="000000"/>
        </w:rPr>
        <w:lastRenderedPageBreak/>
        <w:t>e)</w:t>
      </w:r>
      <w:r>
        <w:rPr>
          <w:rFonts w:ascii="Arial" w:eastAsia="Arial" w:hAnsi="Arial" w:cs="Arial"/>
          <w:color w:val="000000"/>
        </w:rPr>
        <w:t xml:space="preserve"> a implantação ou o aperfeiçoamento de programa de integridade, conforme normas e orientações dos órgãos de controle.</w:t>
      </w:r>
    </w:p>
    <w:p w14:paraId="053C8450" w14:textId="4B39C9F7" w:rsidR="003B257F" w:rsidRDefault="004330EC" w:rsidP="00392739">
      <w:pPr>
        <w:spacing w:line="276" w:lineRule="auto"/>
        <w:jc w:val="both"/>
      </w:pPr>
      <w:r>
        <w:rPr>
          <w:rFonts w:ascii="Arial" w:eastAsia="Arial" w:hAnsi="Arial" w:cs="Arial"/>
          <w:b/>
          <w:bCs/>
          <w:color w:val="000000"/>
        </w:rPr>
        <w:t xml:space="preserve">12.7. </w:t>
      </w:r>
      <w:r>
        <w:rPr>
          <w:rFonts w:ascii="Arial" w:eastAsia="Arial" w:hAnsi="Arial" w:cs="Arial"/>
          <w:color w:val="000000"/>
        </w:rPr>
        <w:t xml:space="preserve">Os atos previstos como infrações administrativas na </w:t>
      </w:r>
      <w:hyperlink r:id="rId157" w:history="1">
        <w:r w:rsidR="003B257F" w:rsidRPr="008958C4">
          <w:rPr>
            <w:rStyle w:val="Hyperlink"/>
            <w:rFonts w:ascii="Arial" w:eastAsia="Arial" w:hAnsi="Arial" w:cs="Arial"/>
          </w:rPr>
          <w:t>Lei nº 14.133/2021</w:t>
        </w:r>
      </w:hyperlink>
      <w:r>
        <w:rPr>
          <w:rFonts w:ascii="Arial" w:eastAsia="Arial" w:hAnsi="Arial" w:cs="Arial"/>
          <w:color w:val="000000"/>
        </w:rPr>
        <w:t xml:space="preserve">, ou em outras leis de licitações e contratos da Administração Pública que também sejam tipificados como atos lesivos na </w:t>
      </w:r>
      <w:hyperlink r:id="rId158" w:history="1">
        <w:r w:rsidR="003B257F" w:rsidRPr="000068C3">
          <w:rPr>
            <w:rStyle w:val="Hyperlink"/>
            <w:rFonts w:ascii="Arial" w:eastAsia="Arial" w:hAnsi="Arial" w:cs="Arial"/>
          </w:rPr>
          <w:t>Lei nº 12.846/2013</w:t>
        </w:r>
      </w:hyperlink>
      <w:r>
        <w:rPr>
          <w:rFonts w:ascii="Arial" w:eastAsia="Arial" w:hAnsi="Arial" w:cs="Arial"/>
          <w:color w:val="000000"/>
        </w:rPr>
        <w:t>, serão apurados e julgados conjuntamente, nos mesmos autos, observados o rito procedimental e autoridade competente definidos na referida Lei (</w:t>
      </w:r>
      <w:hyperlink r:id="rId159" w:history="1">
        <w:r w:rsidR="003B257F" w:rsidRPr="008958C4">
          <w:rPr>
            <w:rStyle w:val="Hyperlink"/>
            <w:rFonts w:ascii="Arial" w:eastAsia="Arial" w:hAnsi="Arial" w:cs="Arial"/>
          </w:rPr>
          <w:t>art. 159 da Lei 14.133/21</w:t>
        </w:r>
      </w:hyperlink>
      <w:r>
        <w:rPr>
          <w:rFonts w:ascii="Arial" w:eastAsia="Arial" w:hAnsi="Arial" w:cs="Arial"/>
          <w:color w:val="000000"/>
        </w:rPr>
        <w:t>).</w:t>
      </w:r>
    </w:p>
    <w:p w14:paraId="7DAC9420" w14:textId="2FE06EBA" w:rsidR="003B257F" w:rsidRDefault="004330EC" w:rsidP="00392739">
      <w:pPr>
        <w:spacing w:line="276" w:lineRule="auto"/>
        <w:jc w:val="both"/>
      </w:pPr>
      <w:r>
        <w:rPr>
          <w:rFonts w:ascii="Arial" w:eastAsia="Arial" w:hAnsi="Arial" w:cs="Arial"/>
          <w:b/>
          <w:bCs/>
          <w:color w:val="000000"/>
        </w:rPr>
        <w:t xml:space="preserve">12.8. </w:t>
      </w:r>
      <w:r>
        <w:rPr>
          <w:rFonts w:ascii="Arial" w:eastAsia="Arial" w:hAnsi="Arial" w:cs="Arial"/>
          <w:color w:val="000000"/>
        </w:rPr>
        <w:t>A personalidade jurídica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observados, em todos os casos, o contraditório, a ampla defesa e a obrigatoriedade de análise jurídica prévia (</w:t>
      </w:r>
      <w:hyperlink r:id="rId160" w:history="1">
        <w:r w:rsidR="003B257F" w:rsidRPr="008958C4">
          <w:rPr>
            <w:rStyle w:val="Hyperlink"/>
            <w:rFonts w:ascii="Arial" w:eastAsia="Arial" w:hAnsi="Arial" w:cs="Arial"/>
          </w:rPr>
          <w:t>art. 160, da Lei nº 14.133/2021</w:t>
        </w:r>
      </w:hyperlink>
      <w:r>
        <w:rPr>
          <w:rFonts w:ascii="Arial" w:eastAsia="Arial" w:hAnsi="Arial" w:cs="Arial"/>
          <w:color w:val="000000"/>
        </w:rPr>
        <w:t>).</w:t>
      </w:r>
    </w:p>
    <w:p w14:paraId="60BB9020" w14:textId="2E866AB1" w:rsidR="003B257F" w:rsidRDefault="004330EC" w:rsidP="00392739">
      <w:pPr>
        <w:spacing w:line="276" w:lineRule="auto"/>
        <w:jc w:val="both"/>
      </w:pPr>
      <w:r>
        <w:rPr>
          <w:rFonts w:ascii="Arial" w:eastAsia="Arial" w:hAnsi="Arial" w:cs="Arial"/>
          <w:b/>
          <w:bCs/>
          <w:color w:val="000000"/>
        </w:rPr>
        <w:t xml:space="preserve">12.9. </w:t>
      </w:r>
      <w:r w:rsidR="00FF77A6">
        <w:rPr>
          <w:rFonts w:ascii="Arial" w:eastAsia="Arial" w:hAnsi="Arial" w:cs="Arial"/>
          <w:color w:val="000000"/>
        </w:rPr>
        <w:t>A</w:t>
      </w:r>
      <w:r>
        <w:rPr>
          <w:rFonts w:ascii="Arial" w:eastAsia="Arial" w:hAnsi="Arial" w:cs="Arial"/>
          <w:color w:val="000000"/>
        </w:rPr>
        <w:t xml:space="preserve">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w:t>
      </w:r>
      <w:hyperlink r:id="rId161" w:history="1">
        <w:r w:rsidR="003B257F" w:rsidRPr="000068C3">
          <w:rPr>
            <w:rStyle w:val="Hyperlink"/>
            <w:rFonts w:ascii="Arial" w:eastAsia="Arial" w:hAnsi="Arial" w:cs="Arial"/>
          </w:rPr>
          <w:t>Art. 161, da Lei nº 14.133/2021</w:t>
        </w:r>
      </w:hyperlink>
      <w:r>
        <w:rPr>
          <w:rFonts w:ascii="Arial" w:eastAsia="Arial" w:hAnsi="Arial" w:cs="Arial"/>
          <w:color w:val="000000"/>
        </w:rPr>
        <w:t>).</w:t>
      </w:r>
    </w:p>
    <w:p w14:paraId="1695093F" w14:textId="681A635C" w:rsidR="003B257F" w:rsidRDefault="004330EC" w:rsidP="00392739">
      <w:pPr>
        <w:spacing w:line="276" w:lineRule="auto"/>
        <w:jc w:val="both"/>
      </w:pPr>
      <w:r>
        <w:rPr>
          <w:rFonts w:ascii="Arial" w:eastAsia="Arial" w:hAnsi="Arial" w:cs="Arial"/>
          <w:b/>
          <w:bCs/>
          <w:color w:val="000000"/>
        </w:rPr>
        <w:t xml:space="preserve">12.10. </w:t>
      </w:r>
      <w:r>
        <w:rPr>
          <w:rFonts w:ascii="Arial" w:eastAsia="Arial" w:hAnsi="Arial" w:cs="Arial"/>
          <w:color w:val="000000"/>
        </w:rPr>
        <w:t xml:space="preserve">As sanções de impedimento de licitar e contratar e declaração de inidoneidade para licitar ou contratar são passíveis de reabilitação na forma do </w:t>
      </w:r>
      <w:hyperlink r:id="rId162" w:history="1">
        <w:r w:rsidR="003B257F" w:rsidRPr="000068C3">
          <w:rPr>
            <w:rStyle w:val="Hyperlink"/>
            <w:rFonts w:ascii="Arial" w:eastAsia="Arial" w:hAnsi="Arial" w:cs="Arial"/>
          </w:rPr>
          <w:t>art. 75 do Decreto Municipal nº 193/2023</w:t>
        </w:r>
      </w:hyperlink>
      <w:r>
        <w:rPr>
          <w:rFonts w:ascii="Arial" w:eastAsia="Arial" w:hAnsi="Arial" w:cs="Arial"/>
          <w:color w:val="000000"/>
        </w:rPr>
        <w:t xml:space="preserve"> e </w:t>
      </w:r>
      <w:hyperlink r:id="rId163" w:history="1">
        <w:r w:rsidR="003B257F" w:rsidRPr="008958C4">
          <w:rPr>
            <w:rStyle w:val="Hyperlink"/>
            <w:rFonts w:ascii="Arial" w:eastAsia="Arial" w:hAnsi="Arial" w:cs="Arial"/>
          </w:rPr>
          <w:t>art. 163 da Lei nº 14.133/2021</w:t>
        </w:r>
      </w:hyperlink>
      <w:r>
        <w:rPr>
          <w:rFonts w:ascii="Arial" w:eastAsia="Arial" w:hAnsi="Arial" w:cs="Arial"/>
          <w:color w:val="000000"/>
        </w:rPr>
        <w:t>.</w:t>
      </w:r>
    </w:p>
    <w:p w14:paraId="32F1FE0D" w14:textId="77777777" w:rsidR="00BA6F60" w:rsidRDefault="004330EC" w:rsidP="00BA6F60">
      <w:pPr>
        <w:spacing w:line="276" w:lineRule="auto"/>
        <w:jc w:val="both"/>
      </w:pPr>
      <w:r>
        <w:rPr>
          <w:rFonts w:ascii="Arial" w:eastAsia="Arial" w:hAnsi="Arial" w:cs="Arial"/>
          <w:b/>
          <w:bCs/>
          <w:color w:val="000000"/>
        </w:rPr>
        <w:t xml:space="preserve">12.11. </w:t>
      </w:r>
      <w:r>
        <w:rPr>
          <w:rFonts w:ascii="Arial" w:eastAsia="Arial" w:hAnsi="Arial" w:cs="Arial"/>
          <w:color w:val="000000"/>
        </w:rPr>
        <w:t>Os débitos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possua com o mesmo órgão, na forma da </w:t>
      </w:r>
      <w:hyperlink r:id="rId164" w:history="1">
        <w:r w:rsidR="00BA6F60" w:rsidRPr="000068C3">
          <w:rPr>
            <w:rStyle w:val="Hyperlink"/>
            <w:rFonts w:ascii="Arial" w:eastAsia="Arial" w:hAnsi="Arial" w:cs="Arial"/>
          </w:rPr>
          <w:t>Instrução Normativa SEGES/ME nº 26, de 13 de abril de 2022</w:t>
        </w:r>
      </w:hyperlink>
      <w:r>
        <w:rPr>
          <w:rFonts w:ascii="Arial" w:eastAsia="Arial" w:hAnsi="Arial" w:cs="Arial"/>
          <w:color w:val="000000"/>
        </w:rPr>
        <w:t>.</w:t>
      </w:r>
    </w:p>
    <w:p w14:paraId="4C2B91AA" w14:textId="77777777" w:rsidR="00BA6F60" w:rsidRDefault="00BA6F60" w:rsidP="00BA6F60">
      <w:pPr>
        <w:spacing w:line="276" w:lineRule="auto"/>
        <w:jc w:val="both"/>
      </w:pPr>
    </w:p>
    <w:p w14:paraId="39685571" w14:textId="1CA9C0FA" w:rsidR="003B257F" w:rsidRDefault="00BA6F60" w:rsidP="00BA6F60">
      <w:pPr>
        <w:spacing w:line="276" w:lineRule="auto"/>
        <w:jc w:val="both"/>
      </w:pPr>
      <w:r>
        <w:rPr>
          <w:rFonts w:ascii="Arial" w:eastAsia="Arial" w:hAnsi="Arial" w:cs="Arial"/>
          <w:b/>
          <w:bCs/>
          <w:color w:val="000000"/>
          <w:sz w:val="22"/>
          <w:szCs w:val="22"/>
        </w:rPr>
        <w:t>13. CLÁUSULA DÉCIMA TERCEIRA - DA EXTINÇÃO CONTRATUAL (</w:t>
      </w:r>
      <w:hyperlink r:id="rId165" w:history="1">
        <w:r w:rsidRPr="00BA6F60">
          <w:rPr>
            <w:rStyle w:val="Hyperlink"/>
            <w:rFonts w:ascii="Arial" w:eastAsia="Arial" w:hAnsi="Arial" w:cs="Arial"/>
            <w:b/>
            <w:bCs/>
          </w:rPr>
          <w:t>art. 92, XIX da Lei 14.133/21</w:t>
        </w:r>
      </w:hyperlink>
      <w:r>
        <w:rPr>
          <w:rFonts w:ascii="Arial" w:eastAsia="Arial" w:hAnsi="Arial" w:cs="Arial"/>
          <w:b/>
          <w:bCs/>
          <w:color w:val="000000"/>
          <w:sz w:val="22"/>
          <w:szCs w:val="22"/>
        </w:rPr>
        <w:t>)</w:t>
      </w:r>
    </w:p>
    <w:p w14:paraId="72A2B487" w14:textId="77777777" w:rsidR="003B257F" w:rsidRDefault="004330EC" w:rsidP="00392739">
      <w:pPr>
        <w:spacing w:line="276" w:lineRule="auto"/>
        <w:jc w:val="both"/>
      </w:pPr>
      <w:r>
        <w:rPr>
          <w:rFonts w:ascii="Arial" w:eastAsia="Arial" w:hAnsi="Arial" w:cs="Arial"/>
          <w:b/>
          <w:bCs/>
          <w:color w:val="000000"/>
        </w:rPr>
        <w:t xml:space="preserve">13.1. </w:t>
      </w:r>
      <w:r>
        <w:rPr>
          <w:rFonts w:ascii="Arial" w:eastAsia="Arial" w:hAnsi="Arial" w:cs="Arial"/>
          <w:color w:val="000000"/>
        </w:rPr>
        <w:t>O contrato se extingue quando cumpridas as obrigações de ambas as partes, ainda que isso ocorra antes do prazo estipulado para tanto.</w:t>
      </w:r>
    </w:p>
    <w:p w14:paraId="66F48F22" w14:textId="77777777" w:rsidR="003B257F" w:rsidRDefault="004330EC" w:rsidP="00392739">
      <w:pPr>
        <w:spacing w:line="276" w:lineRule="auto"/>
        <w:jc w:val="both"/>
      </w:pPr>
      <w:r>
        <w:rPr>
          <w:rFonts w:ascii="Arial" w:eastAsia="Arial" w:hAnsi="Arial" w:cs="Arial"/>
          <w:b/>
          <w:bCs/>
          <w:color w:val="000000"/>
        </w:rPr>
        <w:t xml:space="preserve">13.2. </w:t>
      </w:r>
      <w:r>
        <w:rPr>
          <w:rFonts w:ascii="Arial" w:eastAsia="Arial" w:hAnsi="Arial" w:cs="Arial"/>
          <w:color w:val="000000"/>
        </w:rPr>
        <w:t>Se as obrigações não forem cumpridas no prazo estipulado, a vigência ficará prorrogada até a conclusão do objeto, caso em que deverá a Administração providenciar a readequação do cronograma fixado para o contrato.</w:t>
      </w:r>
    </w:p>
    <w:p w14:paraId="4F24015D" w14:textId="42CF0884" w:rsidR="003B257F" w:rsidRDefault="004330EC" w:rsidP="00392739">
      <w:pPr>
        <w:spacing w:line="276" w:lineRule="auto"/>
        <w:jc w:val="both"/>
      </w:pPr>
      <w:r>
        <w:rPr>
          <w:rFonts w:ascii="Arial" w:eastAsia="Arial" w:hAnsi="Arial" w:cs="Arial"/>
          <w:b/>
          <w:bCs/>
          <w:color w:val="000000"/>
        </w:rPr>
        <w:t xml:space="preserve">13.3. </w:t>
      </w:r>
      <w:r>
        <w:rPr>
          <w:rFonts w:ascii="Arial" w:eastAsia="Arial" w:hAnsi="Arial" w:cs="Arial"/>
          <w:color w:val="000000"/>
        </w:rPr>
        <w:t>Quando a não conclusão do contrato referida no item anterior decorrer de culpa d</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w:t>
      </w:r>
    </w:p>
    <w:p w14:paraId="335529D9" w14:textId="77777777" w:rsidR="003B257F" w:rsidRDefault="004330EC" w:rsidP="00392739">
      <w:pPr>
        <w:spacing w:line="276" w:lineRule="auto"/>
        <w:ind w:left="720"/>
        <w:jc w:val="both"/>
      </w:pPr>
      <w:r w:rsidRPr="00BA6F60">
        <w:rPr>
          <w:rFonts w:ascii="Arial" w:eastAsia="Arial" w:hAnsi="Arial" w:cs="Arial"/>
          <w:b/>
          <w:bCs/>
          <w:color w:val="000000"/>
        </w:rPr>
        <w:t>a)</w:t>
      </w:r>
      <w:r>
        <w:rPr>
          <w:rFonts w:ascii="Arial" w:eastAsia="Arial" w:hAnsi="Arial" w:cs="Arial"/>
          <w:color w:val="000000"/>
        </w:rPr>
        <w:t xml:space="preserve"> ficará ele constituído em mora, sendo-lhe aplicáveis as respectivas sanções administrativas; e</w:t>
      </w:r>
    </w:p>
    <w:p w14:paraId="6533343C" w14:textId="77777777" w:rsidR="003B257F" w:rsidRDefault="004330EC" w:rsidP="00392739">
      <w:pPr>
        <w:spacing w:line="276" w:lineRule="auto"/>
        <w:ind w:left="720"/>
        <w:jc w:val="both"/>
      </w:pPr>
      <w:r w:rsidRPr="00BA6F60">
        <w:rPr>
          <w:rFonts w:ascii="Arial" w:eastAsia="Arial" w:hAnsi="Arial" w:cs="Arial"/>
          <w:b/>
          <w:bCs/>
          <w:color w:val="000000"/>
        </w:rPr>
        <w:t>b)</w:t>
      </w:r>
      <w:r>
        <w:rPr>
          <w:rFonts w:ascii="Arial" w:eastAsia="Arial" w:hAnsi="Arial" w:cs="Arial"/>
          <w:color w:val="000000"/>
        </w:rPr>
        <w:t xml:space="preserve"> poderá a Administração optar pela extinção do contrato e, nesse caso, adotará as medidas admitidas em lei para a continuidade da execução contratual.</w:t>
      </w:r>
    </w:p>
    <w:p w14:paraId="7867C9CB" w14:textId="12D0A9FC" w:rsidR="003B257F" w:rsidRDefault="004330EC" w:rsidP="00392739">
      <w:pPr>
        <w:spacing w:line="276" w:lineRule="auto"/>
        <w:jc w:val="both"/>
      </w:pPr>
      <w:r>
        <w:rPr>
          <w:rFonts w:ascii="Arial" w:eastAsia="Arial" w:hAnsi="Arial" w:cs="Arial"/>
          <w:b/>
          <w:bCs/>
          <w:color w:val="000000"/>
        </w:rPr>
        <w:t xml:space="preserve">13.4. </w:t>
      </w:r>
      <w:r>
        <w:rPr>
          <w:rFonts w:ascii="Arial" w:eastAsia="Arial" w:hAnsi="Arial" w:cs="Arial"/>
          <w:color w:val="000000"/>
        </w:rPr>
        <w:t xml:space="preserve">O contrato pode ser extinto antes de cumpridas as obrigações nele estipuladas, ou antes do prazo nele fixado, por algum dos motivos previstos no </w:t>
      </w:r>
      <w:hyperlink r:id="rId166" w:history="1">
        <w:r w:rsidR="003B257F" w:rsidRPr="00BA6F60">
          <w:rPr>
            <w:rStyle w:val="Hyperlink"/>
            <w:rFonts w:ascii="Arial" w:eastAsia="Arial" w:hAnsi="Arial" w:cs="Arial"/>
          </w:rPr>
          <w:t>art. 82 do Decreto Municipal nº 193/2023</w:t>
        </w:r>
      </w:hyperlink>
      <w:r>
        <w:rPr>
          <w:rFonts w:ascii="Arial" w:eastAsia="Arial" w:hAnsi="Arial" w:cs="Arial"/>
          <w:color w:val="000000"/>
        </w:rPr>
        <w:t xml:space="preserve"> e </w:t>
      </w:r>
      <w:hyperlink r:id="rId167" w:history="1">
        <w:r w:rsidR="003B257F" w:rsidRPr="00BA6F60">
          <w:rPr>
            <w:rStyle w:val="Hyperlink"/>
            <w:rFonts w:ascii="Arial" w:eastAsia="Arial" w:hAnsi="Arial" w:cs="Arial"/>
          </w:rPr>
          <w:t>art. 137 da Lei nº 14.133/2021</w:t>
        </w:r>
      </w:hyperlink>
      <w:r>
        <w:rPr>
          <w:rFonts w:ascii="Arial" w:eastAsia="Arial" w:hAnsi="Arial" w:cs="Arial"/>
          <w:color w:val="000000"/>
        </w:rPr>
        <w:t>, bem como amigavelmente, assegurados o contraditório e a ampla defesa.</w:t>
      </w:r>
    </w:p>
    <w:p w14:paraId="40B57572" w14:textId="72F59ECC" w:rsidR="003B257F" w:rsidRDefault="004330EC" w:rsidP="00392739">
      <w:pPr>
        <w:spacing w:line="276" w:lineRule="auto"/>
        <w:ind w:left="720"/>
        <w:jc w:val="both"/>
      </w:pPr>
      <w:r w:rsidRPr="008E17C5">
        <w:rPr>
          <w:rFonts w:ascii="Arial" w:eastAsia="Arial" w:hAnsi="Arial" w:cs="Arial"/>
          <w:b/>
          <w:bCs/>
          <w:color w:val="000000"/>
        </w:rPr>
        <w:t>13.4.1.</w:t>
      </w:r>
      <w:r>
        <w:rPr>
          <w:rFonts w:ascii="Arial" w:eastAsia="Arial" w:hAnsi="Arial" w:cs="Arial"/>
          <w:color w:val="000000"/>
        </w:rPr>
        <w:t xml:space="preserve"> Nesta hipótese, aplicam-se também os artigos </w:t>
      </w:r>
      <w:hyperlink r:id="rId168" w:history="1">
        <w:r w:rsidR="003B257F" w:rsidRPr="00393361">
          <w:rPr>
            <w:rStyle w:val="Hyperlink"/>
            <w:rFonts w:ascii="Arial" w:eastAsia="Arial" w:hAnsi="Arial" w:cs="Arial"/>
          </w:rPr>
          <w:t>138 e 139 da mesma Lei</w:t>
        </w:r>
      </w:hyperlink>
      <w:r>
        <w:rPr>
          <w:rFonts w:ascii="Arial" w:eastAsia="Arial" w:hAnsi="Arial" w:cs="Arial"/>
          <w:color w:val="000000"/>
        </w:rPr>
        <w:t>.</w:t>
      </w:r>
    </w:p>
    <w:p w14:paraId="0C676445" w14:textId="77777777" w:rsidR="003B257F" w:rsidRDefault="004330EC" w:rsidP="00392739">
      <w:pPr>
        <w:spacing w:line="276" w:lineRule="auto"/>
        <w:ind w:left="720"/>
        <w:jc w:val="both"/>
      </w:pPr>
      <w:r w:rsidRPr="008E17C5">
        <w:rPr>
          <w:rFonts w:ascii="Arial" w:eastAsia="Arial" w:hAnsi="Arial" w:cs="Arial"/>
          <w:b/>
          <w:bCs/>
          <w:color w:val="000000"/>
        </w:rPr>
        <w:t>13.4.2.</w:t>
      </w:r>
      <w:r>
        <w:rPr>
          <w:rFonts w:ascii="Arial" w:eastAsia="Arial" w:hAnsi="Arial" w:cs="Arial"/>
          <w:color w:val="000000"/>
        </w:rPr>
        <w:t xml:space="preserve"> A alteração social ou a modificação da finalidade ou da estrutura da empresa não ensejará a rescisão se não restringir sua capacidade de concluir o contrato.</w:t>
      </w:r>
    </w:p>
    <w:p w14:paraId="757E53F9" w14:textId="77777777" w:rsidR="003B257F" w:rsidRDefault="004330EC" w:rsidP="00392739">
      <w:pPr>
        <w:spacing w:line="276" w:lineRule="auto"/>
        <w:jc w:val="both"/>
      </w:pPr>
      <w:r>
        <w:rPr>
          <w:rFonts w:ascii="Arial" w:eastAsia="Arial" w:hAnsi="Arial" w:cs="Arial"/>
          <w:b/>
          <w:bCs/>
          <w:color w:val="000000"/>
        </w:rPr>
        <w:t xml:space="preserve">13.5. </w:t>
      </w:r>
      <w:r>
        <w:rPr>
          <w:rFonts w:ascii="Arial" w:eastAsia="Arial" w:hAnsi="Arial" w:cs="Arial"/>
          <w:color w:val="000000"/>
        </w:rPr>
        <w:t>O termo de rescisão, sempre que possível, será precedido:</w:t>
      </w:r>
    </w:p>
    <w:p w14:paraId="0A687E68" w14:textId="77777777" w:rsidR="003B257F" w:rsidRDefault="004330EC" w:rsidP="00392739">
      <w:pPr>
        <w:spacing w:line="276" w:lineRule="auto"/>
        <w:ind w:left="720"/>
        <w:jc w:val="both"/>
      </w:pPr>
      <w:r w:rsidRPr="008E17C5">
        <w:rPr>
          <w:rFonts w:ascii="Arial" w:eastAsia="Arial" w:hAnsi="Arial" w:cs="Arial"/>
          <w:b/>
          <w:bCs/>
          <w:color w:val="000000"/>
        </w:rPr>
        <w:t>13.5.1.</w:t>
      </w:r>
      <w:r>
        <w:rPr>
          <w:rFonts w:ascii="Arial" w:eastAsia="Arial" w:hAnsi="Arial" w:cs="Arial"/>
          <w:color w:val="000000"/>
        </w:rPr>
        <w:t xml:space="preserve"> Balanço dos eventos contratuais já cumpridos ou parcialmente cumpridos;</w:t>
      </w:r>
    </w:p>
    <w:p w14:paraId="65C61480" w14:textId="77777777" w:rsidR="003B257F" w:rsidRDefault="004330EC" w:rsidP="00392739">
      <w:pPr>
        <w:spacing w:line="276" w:lineRule="auto"/>
        <w:ind w:left="720"/>
        <w:jc w:val="both"/>
      </w:pPr>
      <w:r w:rsidRPr="008E17C5">
        <w:rPr>
          <w:rFonts w:ascii="Arial" w:eastAsia="Arial" w:hAnsi="Arial" w:cs="Arial"/>
          <w:b/>
          <w:bCs/>
          <w:color w:val="000000"/>
        </w:rPr>
        <w:t>13.5.2.</w:t>
      </w:r>
      <w:r>
        <w:rPr>
          <w:rFonts w:ascii="Arial" w:eastAsia="Arial" w:hAnsi="Arial" w:cs="Arial"/>
          <w:color w:val="000000"/>
        </w:rPr>
        <w:t xml:space="preserve"> Relação dos pagamentos já efetuados e ainda devidos; e</w:t>
      </w:r>
    </w:p>
    <w:p w14:paraId="7B0D5F98" w14:textId="77777777" w:rsidR="003B257F" w:rsidRDefault="004330EC" w:rsidP="00392739">
      <w:pPr>
        <w:spacing w:line="276" w:lineRule="auto"/>
        <w:ind w:left="720"/>
        <w:jc w:val="both"/>
      </w:pPr>
      <w:r w:rsidRPr="008E17C5">
        <w:rPr>
          <w:rFonts w:ascii="Arial" w:eastAsia="Arial" w:hAnsi="Arial" w:cs="Arial"/>
          <w:b/>
          <w:bCs/>
          <w:color w:val="000000"/>
        </w:rPr>
        <w:t>13.5.3.</w:t>
      </w:r>
      <w:r>
        <w:rPr>
          <w:rFonts w:ascii="Arial" w:eastAsia="Arial" w:hAnsi="Arial" w:cs="Arial"/>
          <w:color w:val="000000"/>
        </w:rPr>
        <w:t xml:space="preserve"> Indenizações e multas.</w:t>
      </w:r>
    </w:p>
    <w:p w14:paraId="3858385B" w14:textId="77777777" w:rsidR="008E17C5" w:rsidRDefault="004330EC" w:rsidP="008E17C5">
      <w:pPr>
        <w:spacing w:line="276" w:lineRule="auto"/>
        <w:jc w:val="both"/>
      </w:pPr>
      <w:r>
        <w:rPr>
          <w:rFonts w:ascii="Arial" w:eastAsia="Arial" w:hAnsi="Arial" w:cs="Arial"/>
          <w:b/>
          <w:bCs/>
          <w:color w:val="000000"/>
        </w:rPr>
        <w:t xml:space="preserve">13.6. </w:t>
      </w:r>
      <w:r>
        <w:rPr>
          <w:rFonts w:ascii="Arial" w:eastAsia="Arial" w:hAnsi="Arial" w:cs="Arial"/>
          <w:color w:val="000000"/>
        </w:rPr>
        <w:t>A extinção do contrato não configura óbice para o reconhecimento do desequilíbrio econômico-financeiro, hipótese em que será concedida indenização por meio de termo indenizatório (</w:t>
      </w:r>
      <w:hyperlink r:id="rId169" w:history="1">
        <w:r w:rsidR="008E17C5" w:rsidRPr="008E17C5">
          <w:rPr>
            <w:rStyle w:val="Hyperlink"/>
            <w:rFonts w:ascii="Arial" w:eastAsia="Arial" w:hAnsi="Arial" w:cs="Arial"/>
          </w:rPr>
          <w:t>art. 131, caput, da Lei nº 14.133/2021</w:t>
        </w:r>
      </w:hyperlink>
      <w:r>
        <w:rPr>
          <w:rFonts w:ascii="Arial" w:eastAsia="Arial" w:hAnsi="Arial" w:cs="Arial"/>
          <w:color w:val="000000"/>
        </w:rPr>
        <w:t>).</w:t>
      </w:r>
    </w:p>
    <w:p w14:paraId="0576D3E6" w14:textId="77777777" w:rsidR="008E17C5" w:rsidRDefault="008E17C5" w:rsidP="008E17C5">
      <w:pPr>
        <w:spacing w:line="276" w:lineRule="auto"/>
        <w:jc w:val="both"/>
      </w:pPr>
    </w:p>
    <w:p w14:paraId="213B0629" w14:textId="1C3706D6" w:rsidR="003B257F" w:rsidRDefault="008E17C5" w:rsidP="008E17C5">
      <w:pPr>
        <w:spacing w:line="276" w:lineRule="auto"/>
        <w:jc w:val="both"/>
      </w:pPr>
      <w:r>
        <w:rPr>
          <w:rFonts w:ascii="Arial" w:eastAsia="Arial" w:hAnsi="Arial" w:cs="Arial"/>
          <w:b/>
          <w:bCs/>
          <w:color w:val="000000"/>
          <w:sz w:val="22"/>
          <w:szCs w:val="22"/>
        </w:rPr>
        <w:lastRenderedPageBreak/>
        <w:t>14.CLÁUSULA DÉCIMA QUARTA - DOTAÇÃO ORÇAMENTÁRIA (</w:t>
      </w:r>
      <w:hyperlink r:id="rId170" w:history="1">
        <w:r w:rsidRPr="008E17C5">
          <w:rPr>
            <w:rStyle w:val="Hyperlink"/>
            <w:rFonts w:ascii="Arial" w:eastAsia="Arial" w:hAnsi="Arial" w:cs="Arial"/>
            <w:b/>
            <w:bCs/>
          </w:rPr>
          <w:t>art. 92, VIII da Lei 14.133/21</w:t>
        </w:r>
      </w:hyperlink>
      <w:r>
        <w:rPr>
          <w:rFonts w:ascii="Arial" w:eastAsia="Arial" w:hAnsi="Arial" w:cs="Arial"/>
          <w:b/>
          <w:bCs/>
          <w:color w:val="000000"/>
          <w:sz w:val="22"/>
          <w:szCs w:val="22"/>
        </w:rPr>
        <w:t>)</w:t>
      </w:r>
    </w:p>
    <w:p w14:paraId="70681547" w14:textId="77777777" w:rsidR="003B257F" w:rsidRDefault="004330EC" w:rsidP="00392739">
      <w:pPr>
        <w:spacing w:line="276" w:lineRule="auto"/>
        <w:jc w:val="both"/>
      </w:pPr>
      <w:r>
        <w:rPr>
          <w:rFonts w:ascii="Arial" w:eastAsia="Arial" w:hAnsi="Arial" w:cs="Arial"/>
          <w:b/>
          <w:bCs/>
          <w:color w:val="000000"/>
        </w:rPr>
        <w:t xml:space="preserve">14.1. </w:t>
      </w:r>
      <w:r>
        <w:rPr>
          <w:rFonts w:ascii="Arial" w:eastAsia="Arial" w:hAnsi="Arial" w:cs="Arial"/>
          <w:color w:val="000000"/>
        </w:rPr>
        <w:t>As despesas decorrentes da presente contratação correrão à conta de recursos específicos consignados no Orçamento Geral do Município deste exercício, na dotação abaixo discriminada:</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8"/>
      </w:tblGrid>
      <w:tr w:rsidR="003B257F" w14:paraId="10B3F18B" w14:textId="77777777">
        <w:tc>
          <w:tcPr>
            <w:tcW w:w="9638" w:type="dxa"/>
            <w:tcBorders>
              <w:top w:val="single" w:sz="4" w:space="0" w:color="000000"/>
              <w:left w:val="single" w:sz="4" w:space="0" w:color="000000"/>
              <w:bottom w:val="single" w:sz="4" w:space="0" w:color="000000"/>
              <w:right w:val="single" w:sz="4" w:space="0" w:color="000000"/>
            </w:tcBorders>
            <w:shd w:val="clear" w:color="auto" w:fill="EBF3FB"/>
            <w:tcMar>
              <w:top w:w="100" w:type="dxa"/>
              <w:left w:w="200" w:type="dxa"/>
              <w:bottom w:w="100" w:type="dxa"/>
              <w:right w:w="200" w:type="dxa"/>
            </w:tcMar>
            <w:vAlign w:val="center"/>
          </w:tcPr>
          <w:p w14:paraId="64054272" w14:textId="53481B95" w:rsidR="003B257F" w:rsidRDefault="004330EC" w:rsidP="00392739">
            <w:pPr>
              <w:spacing w:line="276" w:lineRule="auto"/>
              <w:jc w:val="center"/>
            </w:pPr>
            <w:r>
              <w:rPr>
                <w:rFonts w:ascii="Arial" w:eastAsia="Arial" w:hAnsi="Arial" w:cs="Arial"/>
                <w:b/>
                <w:bCs/>
                <w:color w:val="000000"/>
              </w:rPr>
              <w:t xml:space="preserve">Secretaria Municipal de Assistência Social </w:t>
            </w:r>
            <w:r w:rsidR="008E17C5">
              <w:rPr>
                <w:rFonts w:ascii="Arial" w:eastAsia="Arial" w:hAnsi="Arial" w:cs="Arial"/>
                <w:b/>
                <w:bCs/>
                <w:color w:val="000000"/>
              </w:rPr>
              <w:t>-</w:t>
            </w:r>
            <w:r>
              <w:rPr>
                <w:rFonts w:ascii="Arial" w:eastAsia="Arial" w:hAnsi="Arial" w:cs="Arial"/>
                <w:b/>
                <w:bCs/>
                <w:color w:val="000000"/>
              </w:rPr>
              <w:t xml:space="preserve"> SEMAS</w:t>
            </w:r>
          </w:p>
          <w:p w14:paraId="38D300C8" w14:textId="32245430" w:rsidR="003B257F" w:rsidRDefault="004330EC" w:rsidP="00392739">
            <w:pPr>
              <w:spacing w:line="276" w:lineRule="auto"/>
              <w:jc w:val="both"/>
            </w:pPr>
            <w:r>
              <w:rPr>
                <w:rFonts w:ascii="Arial" w:eastAsia="Arial" w:hAnsi="Arial" w:cs="Arial"/>
                <w:color w:val="000000"/>
              </w:rPr>
              <w:t xml:space="preserve">FONTE DE RECURSO: 164820008.1.2750000 </w:t>
            </w:r>
            <w:r w:rsidR="008E17C5">
              <w:rPr>
                <w:rFonts w:ascii="Arial" w:eastAsia="Arial" w:hAnsi="Arial" w:cs="Arial"/>
                <w:color w:val="000000"/>
              </w:rPr>
              <w:t>-</w:t>
            </w:r>
            <w:r>
              <w:rPr>
                <w:rFonts w:ascii="Arial" w:eastAsia="Arial" w:hAnsi="Arial" w:cs="Arial"/>
                <w:color w:val="000000"/>
              </w:rPr>
              <w:t xml:space="preserve"> Construção de Moradias Populares </w:t>
            </w:r>
            <w:r w:rsidR="008E17C5">
              <w:rPr>
                <w:rFonts w:ascii="Arial" w:eastAsia="Arial" w:hAnsi="Arial" w:cs="Arial"/>
                <w:color w:val="000000"/>
              </w:rPr>
              <w:t>-</w:t>
            </w:r>
            <w:r>
              <w:rPr>
                <w:rFonts w:ascii="Arial" w:eastAsia="Arial" w:hAnsi="Arial" w:cs="Arial"/>
                <w:color w:val="000000"/>
              </w:rPr>
              <w:t xml:space="preserve"> Transferegov.br nº 974172/2025/MCIDADES/CAIXA</w:t>
            </w:r>
          </w:p>
          <w:p w14:paraId="11D1CBAE" w14:textId="469153B7" w:rsidR="003B257F" w:rsidRDefault="004330EC" w:rsidP="00392739">
            <w:pPr>
              <w:spacing w:line="276" w:lineRule="auto"/>
              <w:jc w:val="both"/>
            </w:pPr>
            <w:r>
              <w:rPr>
                <w:rFonts w:ascii="Arial" w:eastAsia="Arial" w:hAnsi="Arial" w:cs="Arial"/>
                <w:color w:val="000000"/>
              </w:rPr>
              <w:t xml:space="preserve">ELEMENTO DE DESPESAS: 3.3.90.39 </w:t>
            </w:r>
            <w:r w:rsidR="008E17C5">
              <w:rPr>
                <w:rFonts w:ascii="Arial" w:eastAsia="Arial" w:hAnsi="Arial" w:cs="Arial"/>
                <w:color w:val="000000"/>
              </w:rPr>
              <w:t>-</w:t>
            </w:r>
            <w:r>
              <w:rPr>
                <w:rFonts w:ascii="Arial" w:eastAsia="Arial" w:hAnsi="Arial" w:cs="Arial"/>
                <w:color w:val="000000"/>
              </w:rPr>
              <w:t xml:space="preserve"> Outros Serviços de Pessoa Jurídica</w:t>
            </w:r>
          </w:p>
          <w:p w14:paraId="387F8F94" w14:textId="4B8000E0" w:rsidR="003B257F" w:rsidRDefault="004330EC" w:rsidP="00392739">
            <w:pPr>
              <w:spacing w:line="276" w:lineRule="auto"/>
              <w:jc w:val="both"/>
            </w:pPr>
            <w:r>
              <w:rPr>
                <w:rFonts w:ascii="Arial" w:eastAsia="Arial" w:hAnsi="Arial" w:cs="Arial"/>
                <w:b/>
                <w:bCs/>
                <w:color w:val="000000"/>
              </w:rPr>
              <w:t xml:space="preserve">Ficha nº 544 </w:t>
            </w:r>
            <w:r w:rsidR="008E17C5">
              <w:rPr>
                <w:rFonts w:ascii="Arial" w:eastAsia="Arial" w:hAnsi="Arial" w:cs="Arial"/>
                <w:b/>
                <w:bCs/>
                <w:color w:val="000000"/>
              </w:rPr>
              <w:t>-</w:t>
            </w:r>
            <w:r>
              <w:rPr>
                <w:rFonts w:ascii="Arial" w:eastAsia="Arial" w:hAnsi="Arial" w:cs="Arial"/>
                <w:b/>
                <w:bCs/>
                <w:color w:val="000000"/>
              </w:rPr>
              <w:t xml:space="preserve"> Valor R$ 78.000,00 </w:t>
            </w:r>
            <w:r w:rsidR="008E17C5">
              <w:rPr>
                <w:rFonts w:ascii="Arial" w:eastAsia="Arial" w:hAnsi="Arial" w:cs="Arial"/>
                <w:b/>
                <w:bCs/>
                <w:color w:val="000000"/>
              </w:rPr>
              <w:t>-</w:t>
            </w:r>
            <w:r>
              <w:rPr>
                <w:rFonts w:ascii="Arial" w:eastAsia="Arial" w:hAnsi="Arial" w:cs="Arial"/>
                <w:b/>
                <w:bCs/>
                <w:color w:val="000000"/>
              </w:rPr>
              <w:t xml:space="preserve"> Recurso Federal</w:t>
            </w:r>
          </w:p>
        </w:tc>
      </w:tr>
    </w:tbl>
    <w:p w14:paraId="62460DA1" w14:textId="77777777" w:rsidR="003B257F" w:rsidRDefault="003B257F" w:rsidP="00392739">
      <w:pPr>
        <w:spacing w:line="276" w:lineRule="auto"/>
        <w:jc w:val="both"/>
      </w:pPr>
    </w:p>
    <w:p w14:paraId="60F32BAC" w14:textId="77777777" w:rsidR="008E17C5" w:rsidRDefault="004330EC" w:rsidP="008E17C5">
      <w:pPr>
        <w:spacing w:line="276" w:lineRule="auto"/>
        <w:jc w:val="both"/>
      </w:pPr>
      <w:r>
        <w:rPr>
          <w:rFonts w:ascii="Arial" w:eastAsia="Arial" w:hAnsi="Arial" w:cs="Arial"/>
          <w:b/>
          <w:bCs/>
          <w:color w:val="000000"/>
        </w:rPr>
        <w:t xml:space="preserve">14.2. </w:t>
      </w:r>
      <w:r>
        <w:rPr>
          <w:rFonts w:ascii="Arial" w:eastAsia="Arial" w:hAnsi="Arial" w:cs="Arial"/>
          <w:color w:val="000000"/>
        </w:rPr>
        <w:t>A dotação relativa aos exercícios financeiros subsequentes será indicada após aprovação da Lei Orçamentária respectiva e liberação dos créditos correspondentes, mediante apostilamento.</w:t>
      </w:r>
    </w:p>
    <w:p w14:paraId="71B4E07B" w14:textId="77777777" w:rsidR="008E17C5" w:rsidRDefault="008E17C5" w:rsidP="008E17C5">
      <w:pPr>
        <w:spacing w:line="276" w:lineRule="auto"/>
        <w:jc w:val="both"/>
      </w:pPr>
    </w:p>
    <w:p w14:paraId="08295019" w14:textId="5D615253" w:rsidR="003B257F" w:rsidRDefault="008E17C5" w:rsidP="008E17C5">
      <w:pPr>
        <w:spacing w:line="276" w:lineRule="auto"/>
        <w:jc w:val="both"/>
      </w:pPr>
      <w:r>
        <w:rPr>
          <w:rFonts w:ascii="Arial" w:eastAsia="Arial" w:hAnsi="Arial" w:cs="Arial"/>
          <w:b/>
          <w:bCs/>
          <w:color w:val="000000"/>
          <w:sz w:val="22"/>
          <w:szCs w:val="22"/>
        </w:rPr>
        <w:t>15. CLÁUSULA DÉCIMA QUINTA - DOS CASOS OMISSOS (</w:t>
      </w:r>
      <w:hyperlink r:id="rId171" w:history="1">
        <w:r w:rsidRPr="008E17C5">
          <w:rPr>
            <w:rStyle w:val="Hyperlink"/>
            <w:rFonts w:ascii="Arial" w:eastAsia="Arial" w:hAnsi="Arial" w:cs="Arial"/>
            <w:b/>
            <w:bCs/>
            <w:sz w:val="22"/>
            <w:szCs w:val="22"/>
          </w:rPr>
          <w:t>art. 92, III da Lei 14.133/21</w:t>
        </w:r>
      </w:hyperlink>
      <w:r>
        <w:rPr>
          <w:rFonts w:ascii="Arial" w:eastAsia="Arial" w:hAnsi="Arial" w:cs="Arial"/>
          <w:b/>
          <w:bCs/>
          <w:color w:val="000000"/>
          <w:sz w:val="22"/>
          <w:szCs w:val="22"/>
        </w:rPr>
        <w:t>)</w:t>
      </w:r>
    </w:p>
    <w:p w14:paraId="6AE15445" w14:textId="77777777" w:rsidR="00855B0B" w:rsidRDefault="004330EC" w:rsidP="00855B0B">
      <w:pPr>
        <w:spacing w:line="276" w:lineRule="auto"/>
        <w:jc w:val="both"/>
      </w:pPr>
      <w:r>
        <w:rPr>
          <w:rFonts w:ascii="Arial" w:eastAsia="Arial" w:hAnsi="Arial" w:cs="Arial"/>
          <w:b/>
          <w:bCs/>
          <w:color w:val="000000"/>
        </w:rPr>
        <w:t xml:space="preserve">15.1. </w:t>
      </w:r>
      <w:r>
        <w:rPr>
          <w:rFonts w:ascii="Arial" w:eastAsia="Arial" w:hAnsi="Arial" w:cs="Arial"/>
          <w:color w:val="000000"/>
        </w:rPr>
        <w:t>Os casos omissos serão decididos pel</w:t>
      </w:r>
      <w:r w:rsidR="00FF77A6">
        <w:rPr>
          <w:rFonts w:ascii="Arial" w:eastAsia="Arial" w:hAnsi="Arial" w:cs="Arial"/>
          <w:color w:val="000000"/>
        </w:rPr>
        <w:t>a</w:t>
      </w:r>
      <w:r>
        <w:rPr>
          <w:rFonts w:ascii="Arial" w:eastAsia="Arial" w:hAnsi="Arial" w:cs="Arial"/>
          <w:color w:val="000000"/>
        </w:rPr>
        <w:t xml:space="preserve"> Contratante, segundo as disposições contidas na </w:t>
      </w:r>
      <w:hyperlink r:id="rId172" w:history="1">
        <w:r w:rsidR="00855B0B" w:rsidRPr="008E17C5">
          <w:rPr>
            <w:rStyle w:val="Hyperlink"/>
            <w:rFonts w:ascii="Arial" w:eastAsia="Arial" w:hAnsi="Arial" w:cs="Arial"/>
          </w:rPr>
          <w:t>Lei nº 14.133/2021</w:t>
        </w:r>
      </w:hyperlink>
      <w:r>
        <w:rPr>
          <w:rFonts w:ascii="Arial" w:eastAsia="Arial" w:hAnsi="Arial" w:cs="Arial"/>
          <w:color w:val="000000"/>
        </w:rPr>
        <w:t xml:space="preserve">, e demais normas federais aplicáveis e, subsidiariamente, segundo as disposições contidas na </w:t>
      </w:r>
      <w:hyperlink r:id="rId173" w:history="1">
        <w:r w:rsidR="00855B0B" w:rsidRPr="008E17C5">
          <w:rPr>
            <w:rStyle w:val="Hyperlink"/>
            <w:rFonts w:ascii="Arial" w:eastAsia="Arial" w:hAnsi="Arial" w:cs="Arial"/>
          </w:rPr>
          <w:t>Lei nº 8.078/1990</w:t>
        </w:r>
      </w:hyperlink>
      <w:r>
        <w:rPr>
          <w:rFonts w:ascii="Arial" w:eastAsia="Arial" w:hAnsi="Arial" w:cs="Arial"/>
          <w:color w:val="000000"/>
        </w:rPr>
        <w:t xml:space="preserve">  Código de Defesa do Consumidor e normas e princípios gerais dos contratos.</w:t>
      </w:r>
    </w:p>
    <w:p w14:paraId="567FB075" w14:textId="77777777" w:rsidR="00855B0B" w:rsidRDefault="00855B0B" w:rsidP="00855B0B">
      <w:pPr>
        <w:spacing w:line="276" w:lineRule="auto"/>
        <w:jc w:val="both"/>
      </w:pPr>
    </w:p>
    <w:p w14:paraId="78092AD1" w14:textId="78259D06" w:rsidR="003B257F" w:rsidRDefault="00855B0B" w:rsidP="00855B0B">
      <w:pPr>
        <w:spacing w:line="276" w:lineRule="auto"/>
        <w:jc w:val="both"/>
      </w:pPr>
      <w:r>
        <w:rPr>
          <w:rFonts w:ascii="Arial" w:eastAsia="Arial" w:hAnsi="Arial" w:cs="Arial"/>
          <w:b/>
          <w:bCs/>
          <w:color w:val="000000"/>
          <w:sz w:val="22"/>
          <w:szCs w:val="22"/>
        </w:rPr>
        <w:t>16. CLÁUSULA DÉCIMA SEXTA - ALTERAÇÕES</w:t>
      </w:r>
    </w:p>
    <w:p w14:paraId="12BC9EB2" w14:textId="1AAB25C6" w:rsidR="003B257F" w:rsidRDefault="004330EC" w:rsidP="00392739">
      <w:pPr>
        <w:spacing w:line="276" w:lineRule="auto"/>
        <w:jc w:val="both"/>
      </w:pPr>
      <w:r>
        <w:rPr>
          <w:rFonts w:ascii="Arial" w:eastAsia="Arial" w:hAnsi="Arial" w:cs="Arial"/>
          <w:b/>
          <w:bCs/>
          <w:color w:val="000000"/>
        </w:rPr>
        <w:t xml:space="preserve">16.1. </w:t>
      </w:r>
      <w:r>
        <w:rPr>
          <w:rFonts w:ascii="Arial" w:eastAsia="Arial" w:hAnsi="Arial" w:cs="Arial"/>
          <w:color w:val="000000"/>
        </w:rPr>
        <w:t xml:space="preserve">Eventuais alterações contratuais reger-se-ão pela disciplina dos </w:t>
      </w:r>
      <w:hyperlink r:id="rId174" w:history="1">
        <w:proofErr w:type="spellStart"/>
        <w:r w:rsidR="003B257F" w:rsidRPr="008E17C5">
          <w:rPr>
            <w:rStyle w:val="Hyperlink"/>
            <w:rFonts w:ascii="Arial" w:eastAsia="Arial" w:hAnsi="Arial" w:cs="Arial"/>
          </w:rPr>
          <w:t>arts</w:t>
        </w:r>
        <w:proofErr w:type="spellEnd"/>
        <w:r w:rsidR="003B257F" w:rsidRPr="008E17C5">
          <w:rPr>
            <w:rStyle w:val="Hyperlink"/>
            <w:rFonts w:ascii="Arial" w:eastAsia="Arial" w:hAnsi="Arial" w:cs="Arial"/>
          </w:rPr>
          <w:t>. 124 e seguintes da Lei nº 14.133/2021</w:t>
        </w:r>
      </w:hyperlink>
      <w:r>
        <w:rPr>
          <w:rFonts w:ascii="Arial" w:eastAsia="Arial" w:hAnsi="Arial" w:cs="Arial"/>
          <w:color w:val="000000"/>
        </w:rPr>
        <w:t>.</w:t>
      </w:r>
    </w:p>
    <w:p w14:paraId="6920D56C" w14:textId="0A7729BE" w:rsidR="003B257F" w:rsidRDefault="004330EC" w:rsidP="00392739">
      <w:pPr>
        <w:spacing w:line="276" w:lineRule="auto"/>
        <w:jc w:val="both"/>
      </w:pPr>
      <w:r>
        <w:rPr>
          <w:rFonts w:ascii="Arial" w:eastAsia="Arial" w:hAnsi="Arial" w:cs="Arial"/>
          <w:b/>
          <w:bCs/>
          <w:color w:val="000000"/>
        </w:rPr>
        <w:t xml:space="preserve">16.2. </w:t>
      </w:r>
      <w:r w:rsidR="00C916B9">
        <w:rPr>
          <w:rFonts w:ascii="Arial" w:eastAsia="Arial" w:hAnsi="Arial" w:cs="Arial"/>
          <w:color w:val="000000"/>
        </w:rPr>
        <w:t>A</w:t>
      </w:r>
      <w:r>
        <w:rPr>
          <w:rFonts w:ascii="Arial" w:eastAsia="Arial" w:hAnsi="Arial" w:cs="Arial"/>
          <w:color w:val="000000"/>
        </w:rPr>
        <w:t xml:space="preserve"> Contratad</w:t>
      </w:r>
      <w:r w:rsidR="00C916B9">
        <w:rPr>
          <w:rFonts w:ascii="Arial" w:eastAsia="Arial" w:hAnsi="Arial" w:cs="Arial"/>
          <w:color w:val="000000"/>
        </w:rPr>
        <w:t>a</w:t>
      </w:r>
      <w:r>
        <w:rPr>
          <w:rFonts w:ascii="Arial" w:eastAsia="Arial" w:hAnsi="Arial" w:cs="Arial"/>
          <w:color w:val="000000"/>
        </w:rPr>
        <w:t xml:space="preserve"> é obrigad</w:t>
      </w:r>
      <w:r w:rsidR="00855B0B">
        <w:rPr>
          <w:rFonts w:ascii="Arial" w:eastAsia="Arial" w:hAnsi="Arial" w:cs="Arial"/>
          <w:color w:val="000000"/>
        </w:rPr>
        <w:t>a</w:t>
      </w:r>
      <w:r>
        <w:rPr>
          <w:rFonts w:ascii="Arial" w:eastAsia="Arial" w:hAnsi="Arial" w:cs="Arial"/>
          <w:color w:val="000000"/>
        </w:rPr>
        <w:t xml:space="preserve"> a aceitar, nas mesmas condições contratuais, os acréscimos ou supressões que se fizerem necessários, até o limite de 25% (vinte e cinco por cento) do valor inicial atualizado do contrato.</w:t>
      </w:r>
    </w:p>
    <w:p w14:paraId="703EF4E0" w14:textId="77777777" w:rsidR="00855B0B" w:rsidRDefault="004330EC" w:rsidP="00855B0B">
      <w:pPr>
        <w:spacing w:line="276" w:lineRule="auto"/>
        <w:jc w:val="both"/>
      </w:pPr>
      <w:r>
        <w:rPr>
          <w:rFonts w:ascii="Arial" w:eastAsia="Arial" w:hAnsi="Arial" w:cs="Arial"/>
          <w:b/>
          <w:bCs/>
          <w:color w:val="000000"/>
        </w:rPr>
        <w:t xml:space="preserve">16.3. </w:t>
      </w:r>
      <w:r>
        <w:rPr>
          <w:rFonts w:ascii="Arial" w:eastAsia="Arial" w:hAnsi="Arial" w:cs="Arial"/>
          <w:color w:val="000000"/>
        </w:rPr>
        <w:t xml:space="preserve">Registros que não caracterizam alteração do contrato podem ser realizados por simples apostila, dispensada a celebração de termo aditivo, na forma do </w:t>
      </w:r>
      <w:hyperlink r:id="rId175" w:history="1">
        <w:r w:rsidR="00855B0B" w:rsidRPr="008E17C5">
          <w:rPr>
            <w:rStyle w:val="Hyperlink"/>
            <w:rFonts w:ascii="Arial" w:eastAsia="Arial" w:hAnsi="Arial" w:cs="Arial"/>
          </w:rPr>
          <w:t>art. 136 da Lei nº 14.133/2021</w:t>
        </w:r>
      </w:hyperlink>
      <w:r>
        <w:rPr>
          <w:rFonts w:ascii="Arial" w:eastAsia="Arial" w:hAnsi="Arial" w:cs="Arial"/>
          <w:color w:val="000000"/>
        </w:rPr>
        <w:t>.</w:t>
      </w:r>
    </w:p>
    <w:p w14:paraId="07B013EF" w14:textId="77777777" w:rsidR="00855B0B" w:rsidRDefault="00855B0B" w:rsidP="00855B0B">
      <w:pPr>
        <w:spacing w:line="276" w:lineRule="auto"/>
        <w:jc w:val="both"/>
      </w:pPr>
    </w:p>
    <w:p w14:paraId="7BD114D5" w14:textId="63935AC6" w:rsidR="003B257F" w:rsidRDefault="00855B0B" w:rsidP="00855B0B">
      <w:pPr>
        <w:spacing w:line="276" w:lineRule="auto"/>
        <w:jc w:val="both"/>
      </w:pPr>
      <w:r>
        <w:rPr>
          <w:rFonts w:ascii="Arial" w:eastAsia="Arial" w:hAnsi="Arial" w:cs="Arial"/>
          <w:b/>
          <w:bCs/>
          <w:color w:val="000000"/>
          <w:sz w:val="22"/>
          <w:szCs w:val="22"/>
        </w:rPr>
        <w:t>17. CLÁUSULA DÉCIMA SÉTIMA - PUBLICAÇÃO</w:t>
      </w:r>
    </w:p>
    <w:p w14:paraId="415CB7C4" w14:textId="77777777" w:rsidR="00855B0B" w:rsidRDefault="004330EC" w:rsidP="00855B0B">
      <w:pPr>
        <w:spacing w:line="276" w:lineRule="auto"/>
        <w:jc w:val="both"/>
      </w:pPr>
      <w:r>
        <w:rPr>
          <w:rFonts w:ascii="Arial" w:eastAsia="Arial" w:hAnsi="Arial" w:cs="Arial"/>
          <w:b/>
          <w:bCs/>
          <w:color w:val="000000"/>
        </w:rPr>
        <w:t xml:space="preserve">17.1. </w:t>
      </w:r>
      <w:r>
        <w:rPr>
          <w:rFonts w:ascii="Arial" w:eastAsia="Arial" w:hAnsi="Arial" w:cs="Arial"/>
          <w:color w:val="000000"/>
        </w:rPr>
        <w:t xml:space="preserve">Incumbirá a Contratante divulgar o presente instrumento no Portal Nacional de Contratações Públicas (PNCP), na forma prevista no art. 94 da Lei nº 14.133/2021, bem como no respectivo sítio oficial na Internet, em atenção ao </w:t>
      </w:r>
      <w:hyperlink r:id="rId176" w:history="1">
        <w:r w:rsidR="00855B0B" w:rsidRPr="00855B0B">
          <w:rPr>
            <w:rStyle w:val="Hyperlink"/>
            <w:rFonts w:ascii="Arial" w:eastAsia="Arial" w:hAnsi="Arial" w:cs="Arial"/>
          </w:rPr>
          <w:t>art. 8º, §2º, da Lei nº 12.527/2011</w:t>
        </w:r>
      </w:hyperlink>
      <w:r>
        <w:rPr>
          <w:rFonts w:ascii="Arial" w:eastAsia="Arial" w:hAnsi="Arial" w:cs="Arial"/>
          <w:color w:val="000000"/>
        </w:rPr>
        <w:t xml:space="preserve">, c/c </w:t>
      </w:r>
      <w:hyperlink r:id="rId177" w:history="1">
        <w:r w:rsidR="00855B0B" w:rsidRPr="00855B0B">
          <w:rPr>
            <w:rStyle w:val="Hyperlink"/>
            <w:rFonts w:ascii="Arial" w:eastAsia="Arial" w:hAnsi="Arial" w:cs="Arial"/>
          </w:rPr>
          <w:t>art. 7º, §3º, inciso V, do Decreto nº 7.724/2012</w:t>
        </w:r>
      </w:hyperlink>
      <w:r>
        <w:rPr>
          <w:rFonts w:ascii="Arial" w:eastAsia="Arial" w:hAnsi="Arial" w:cs="Arial"/>
          <w:color w:val="000000"/>
        </w:rPr>
        <w:t>.</w:t>
      </w:r>
    </w:p>
    <w:p w14:paraId="0D73E825" w14:textId="77777777" w:rsidR="00855B0B" w:rsidRDefault="00855B0B" w:rsidP="00855B0B">
      <w:pPr>
        <w:spacing w:line="276" w:lineRule="auto"/>
        <w:jc w:val="both"/>
      </w:pPr>
    </w:p>
    <w:p w14:paraId="227A2D5E" w14:textId="5EF7A66E" w:rsidR="003B257F" w:rsidRDefault="00855B0B" w:rsidP="00855B0B">
      <w:pPr>
        <w:spacing w:line="276" w:lineRule="auto"/>
        <w:jc w:val="both"/>
      </w:pPr>
      <w:r>
        <w:rPr>
          <w:rFonts w:ascii="Arial" w:eastAsia="Arial" w:hAnsi="Arial" w:cs="Arial"/>
          <w:b/>
          <w:bCs/>
          <w:color w:val="000000"/>
          <w:sz w:val="22"/>
          <w:szCs w:val="22"/>
        </w:rPr>
        <w:t>18. CLÁUSULA DÉCIMA OITAVA - FORO (</w:t>
      </w:r>
      <w:hyperlink r:id="rId178" w:history="1">
        <w:r w:rsidRPr="008E17C5">
          <w:rPr>
            <w:rStyle w:val="Hyperlink"/>
            <w:rFonts w:ascii="Arial" w:eastAsia="Arial" w:hAnsi="Arial" w:cs="Arial"/>
            <w:b/>
            <w:bCs/>
            <w:sz w:val="22"/>
            <w:szCs w:val="22"/>
          </w:rPr>
          <w:t>art. 92, §1º da Lei 14.133/21</w:t>
        </w:r>
      </w:hyperlink>
      <w:r>
        <w:rPr>
          <w:rFonts w:ascii="Arial" w:eastAsia="Arial" w:hAnsi="Arial" w:cs="Arial"/>
          <w:b/>
          <w:bCs/>
          <w:color w:val="000000"/>
          <w:sz w:val="22"/>
          <w:szCs w:val="22"/>
        </w:rPr>
        <w:t>)</w:t>
      </w:r>
    </w:p>
    <w:p w14:paraId="442B253F" w14:textId="0D6FA8D5" w:rsidR="003B257F" w:rsidRDefault="004330EC" w:rsidP="00392739">
      <w:pPr>
        <w:spacing w:line="276" w:lineRule="auto"/>
        <w:jc w:val="both"/>
      </w:pPr>
      <w:r>
        <w:rPr>
          <w:rFonts w:ascii="Arial" w:eastAsia="Arial" w:hAnsi="Arial" w:cs="Arial"/>
          <w:b/>
          <w:bCs/>
          <w:color w:val="000000"/>
        </w:rPr>
        <w:t xml:space="preserve">18.1. </w:t>
      </w:r>
      <w:r>
        <w:rPr>
          <w:rFonts w:ascii="Arial" w:eastAsia="Arial" w:hAnsi="Arial" w:cs="Arial"/>
          <w:color w:val="000000"/>
        </w:rPr>
        <w:t xml:space="preserve">Fica eleito o Foro do Município de Cerejeiras para dirimir os litígios que decorrerem da execução deste Termo de Contrato que não puderem ser compostos pela conciliação, conforme </w:t>
      </w:r>
      <w:hyperlink r:id="rId179" w:history="1">
        <w:r w:rsidR="003B257F" w:rsidRPr="008E17C5">
          <w:rPr>
            <w:rStyle w:val="Hyperlink"/>
            <w:rFonts w:ascii="Arial" w:eastAsia="Arial" w:hAnsi="Arial" w:cs="Arial"/>
          </w:rPr>
          <w:t>art. 92, §1º, da Lei nº 14.133/2021</w:t>
        </w:r>
      </w:hyperlink>
      <w:r>
        <w:rPr>
          <w:rFonts w:ascii="Arial" w:eastAsia="Arial" w:hAnsi="Arial" w:cs="Arial"/>
          <w:color w:val="000000"/>
        </w:rPr>
        <w:t>.</w:t>
      </w:r>
    </w:p>
    <w:p w14:paraId="4640C145" w14:textId="77777777" w:rsidR="003B257F" w:rsidRDefault="004330EC" w:rsidP="00392739">
      <w:pPr>
        <w:spacing w:line="276" w:lineRule="auto"/>
        <w:jc w:val="both"/>
      </w:pPr>
      <w:r>
        <w:rPr>
          <w:rFonts w:ascii="Arial" w:eastAsia="Arial" w:hAnsi="Arial" w:cs="Arial"/>
          <w:b/>
          <w:bCs/>
          <w:color w:val="000000"/>
        </w:rPr>
        <w:t xml:space="preserve">18.2. </w:t>
      </w:r>
      <w:r>
        <w:rPr>
          <w:rFonts w:ascii="Arial" w:eastAsia="Arial" w:hAnsi="Arial" w:cs="Arial"/>
          <w:color w:val="000000"/>
        </w:rPr>
        <w:t>E, por estarem assim justos e contratados, assinam este instrumento em 03 (três) vias de igual teor e forma, com um só efeito, para que produza seus efeitos legais e jurídicos.</w:t>
      </w:r>
    </w:p>
    <w:p w14:paraId="3D4356AC" w14:textId="77777777" w:rsidR="003B257F" w:rsidRDefault="003B257F" w:rsidP="00392739">
      <w:pPr>
        <w:spacing w:line="276" w:lineRule="auto"/>
        <w:jc w:val="both"/>
      </w:pPr>
    </w:p>
    <w:p w14:paraId="5B60DFD2" w14:textId="13E02E10" w:rsidR="003B257F" w:rsidRDefault="004330EC" w:rsidP="00855B0B">
      <w:pPr>
        <w:spacing w:line="276" w:lineRule="auto"/>
        <w:jc w:val="right"/>
      </w:pPr>
      <w:r>
        <w:rPr>
          <w:rFonts w:ascii="Arial" w:eastAsia="Arial" w:hAnsi="Arial" w:cs="Arial"/>
          <w:color w:val="000000"/>
        </w:rPr>
        <w:t xml:space="preserve">Corumbiara </w:t>
      </w:r>
      <w:r w:rsidR="00855B0B">
        <w:rPr>
          <w:rFonts w:ascii="Arial" w:eastAsia="Arial" w:hAnsi="Arial" w:cs="Arial"/>
          <w:color w:val="000000"/>
        </w:rPr>
        <w:t>-</w:t>
      </w:r>
      <w:r>
        <w:rPr>
          <w:rFonts w:ascii="Arial" w:eastAsia="Arial" w:hAnsi="Arial" w:cs="Arial"/>
          <w:color w:val="000000"/>
        </w:rPr>
        <w:t xml:space="preserve"> RO, 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2026.</w:t>
      </w:r>
    </w:p>
    <w:p w14:paraId="2E77653D" w14:textId="77777777" w:rsidR="003B257F" w:rsidRDefault="003B257F" w:rsidP="00392739">
      <w:pPr>
        <w:spacing w:line="276" w:lineRule="auto"/>
        <w:jc w:val="both"/>
      </w:pPr>
    </w:p>
    <w:p w14:paraId="3573A8DB" w14:textId="77777777" w:rsidR="003B257F" w:rsidRDefault="004330EC" w:rsidP="00392739">
      <w:pPr>
        <w:spacing w:before="480"/>
        <w:jc w:val="center"/>
      </w:pPr>
      <w:r>
        <w:rPr>
          <w:rFonts w:ascii="Arial" w:eastAsia="Arial" w:hAnsi="Arial" w:cs="Arial"/>
          <w:color w:val="000000"/>
        </w:rPr>
        <w:t>___________________________</w:t>
      </w:r>
    </w:p>
    <w:p w14:paraId="3121AF47" w14:textId="77777777" w:rsidR="003B257F" w:rsidRDefault="004330EC" w:rsidP="00392739">
      <w:pPr>
        <w:jc w:val="center"/>
      </w:pPr>
      <w:r>
        <w:rPr>
          <w:rFonts w:ascii="Arial" w:eastAsia="Arial" w:hAnsi="Arial" w:cs="Arial"/>
          <w:b/>
          <w:bCs/>
          <w:color w:val="000000"/>
        </w:rPr>
        <w:t>CONTRATANTE</w:t>
      </w:r>
    </w:p>
    <w:p w14:paraId="744E08D6" w14:textId="6F73F1B2" w:rsidR="003B257F" w:rsidRDefault="004330EC" w:rsidP="00392739">
      <w:pPr>
        <w:jc w:val="center"/>
      </w:pPr>
      <w:r>
        <w:rPr>
          <w:rFonts w:ascii="Arial" w:eastAsia="Arial" w:hAnsi="Arial" w:cs="Arial"/>
          <w:color w:val="000000"/>
        </w:rPr>
        <w:t xml:space="preserve">Leandro Teixeira Vieira </w:t>
      </w:r>
      <w:r w:rsidR="002F29E1">
        <w:rPr>
          <w:rFonts w:ascii="Arial" w:eastAsia="Arial" w:hAnsi="Arial" w:cs="Arial"/>
          <w:color w:val="000000"/>
        </w:rPr>
        <w:t>-</w:t>
      </w:r>
      <w:r>
        <w:rPr>
          <w:rFonts w:ascii="Arial" w:eastAsia="Arial" w:hAnsi="Arial" w:cs="Arial"/>
          <w:color w:val="000000"/>
        </w:rPr>
        <w:t xml:space="preserve"> Prefeito Municipal</w:t>
      </w:r>
    </w:p>
    <w:p w14:paraId="70B5F5F8" w14:textId="77777777" w:rsidR="003B257F" w:rsidRDefault="003B257F" w:rsidP="00392739">
      <w:pPr>
        <w:spacing w:line="276" w:lineRule="auto"/>
        <w:jc w:val="both"/>
      </w:pPr>
    </w:p>
    <w:p w14:paraId="0FAA3198" w14:textId="77777777" w:rsidR="003B257F" w:rsidRDefault="004330EC" w:rsidP="00392739">
      <w:pPr>
        <w:spacing w:before="240"/>
        <w:jc w:val="center"/>
      </w:pPr>
      <w:r>
        <w:rPr>
          <w:rFonts w:ascii="Arial" w:eastAsia="Arial" w:hAnsi="Arial" w:cs="Arial"/>
          <w:color w:val="000000"/>
        </w:rPr>
        <w:t>__________________________</w:t>
      </w:r>
    </w:p>
    <w:p w14:paraId="0F3D497F" w14:textId="77777777" w:rsidR="003B257F" w:rsidRDefault="004330EC" w:rsidP="00392739">
      <w:pPr>
        <w:jc w:val="center"/>
      </w:pPr>
      <w:r>
        <w:rPr>
          <w:rFonts w:ascii="Arial" w:eastAsia="Arial" w:hAnsi="Arial" w:cs="Arial"/>
          <w:b/>
          <w:bCs/>
          <w:color w:val="000000"/>
        </w:rPr>
        <w:t>CONTRATADO</w:t>
      </w:r>
    </w:p>
    <w:p w14:paraId="3D39463C" w14:textId="77777777" w:rsidR="003B257F" w:rsidRDefault="003B257F" w:rsidP="00392739">
      <w:pPr>
        <w:spacing w:line="276" w:lineRule="auto"/>
        <w:jc w:val="both"/>
      </w:pPr>
    </w:p>
    <w:p w14:paraId="59482F02" w14:textId="77777777" w:rsidR="003B257F" w:rsidRDefault="004330EC" w:rsidP="00392739">
      <w:pPr>
        <w:spacing w:before="240"/>
        <w:jc w:val="center"/>
      </w:pPr>
      <w:r>
        <w:rPr>
          <w:rFonts w:ascii="Arial" w:eastAsia="Arial" w:hAnsi="Arial" w:cs="Arial"/>
          <w:color w:val="000000"/>
        </w:rPr>
        <w:lastRenderedPageBreak/>
        <w:t>_______________________________</w:t>
      </w:r>
    </w:p>
    <w:p w14:paraId="414036F1" w14:textId="77777777" w:rsidR="003B257F" w:rsidRDefault="004330EC" w:rsidP="00392739">
      <w:pPr>
        <w:jc w:val="center"/>
      </w:pPr>
      <w:r>
        <w:rPr>
          <w:rFonts w:ascii="Arial" w:eastAsia="Arial" w:hAnsi="Arial" w:cs="Arial"/>
          <w:color w:val="000000"/>
        </w:rPr>
        <w:t>FISCAL DO CONTRATO</w:t>
      </w:r>
    </w:p>
    <w:p w14:paraId="5788A5DF" w14:textId="77777777" w:rsidR="003B257F" w:rsidRDefault="003B257F" w:rsidP="00392739">
      <w:pPr>
        <w:spacing w:line="276" w:lineRule="auto"/>
        <w:jc w:val="both"/>
      </w:pPr>
    </w:p>
    <w:p w14:paraId="3050528D" w14:textId="77777777" w:rsidR="003B257F" w:rsidRDefault="004330EC" w:rsidP="00392739">
      <w:pPr>
        <w:spacing w:line="276" w:lineRule="auto"/>
        <w:jc w:val="both"/>
      </w:pPr>
      <w:r>
        <w:rPr>
          <w:rFonts w:ascii="Arial" w:eastAsia="Arial" w:hAnsi="Arial" w:cs="Arial"/>
          <w:color w:val="000000"/>
        </w:rPr>
        <w:t>TESTEMUNHAS:</w:t>
      </w:r>
    </w:p>
    <w:p w14:paraId="147BAC57" w14:textId="77777777" w:rsidR="003B257F" w:rsidRDefault="004330EC" w:rsidP="00392739">
      <w:pPr>
        <w:spacing w:line="276" w:lineRule="auto"/>
        <w:jc w:val="both"/>
      </w:pPr>
      <w:r>
        <w:rPr>
          <w:rFonts w:ascii="Arial" w:eastAsia="Arial" w:hAnsi="Arial" w:cs="Arial"/>
          <w:color w:val="000000"/>
        </w:rPr>
        <w:t>1ª. ______________________________</w:t>
      </w:r>
    </w:p>
    <w:p w14:paraId="678F3329" w14:textId="77777777" w:rsidR="003B257F" w:rsidRDefault="004330EC" w:rsidP="00392739">
      <w:pPr>
        <w:spacing w:line="276" w:lineRule="auto"/>
        <w:jc w:val="both"/>
      </w:pPr>
      <w:r>
        <w:rPr>
          <w:rFonts w:ascii="Arial" w:eastAsia="Arial" w:hAnsi="Arial" w:cs="Arial"/>
          <w:color w:val="000000"/>
        </w:rPr>
        <w:t>2ª. ______________________________</w:t>
      </w:r>
    </w:p>
    <w:p w14:paraId="7BAA9684" w14:textId="77777777" w:rsidR="003B257F" w:rsidRDefault="003B257F" w:rsidP="00392739">
      <w:pPr>
        <w:spacing w:line="276" w:lineRule="auto"/>
        <w:jc w:val="both"/>
      </w:pPr>
    </w:p>
    <w:p w14:paraId="428E3401" w14:textId="77777777" w:rsidR="002F29E1" w:rsidRDefault="004330EC" w:rsidP="00392739">
      <w:pPr>
        <w:spacing w:line="276" w:lineRule="auto"/>
        <w:jc w:val="both"/>
        <w:rPr>
          <w:rFonts w:ascii="Arial" w:eastAsia="Arial" w:hAnsi="Arial" w:cs="Arial"/>
          <w:color w:val="000000"/>
        </w:rPr>
      </w:pPr>
      <w:r>
        <w:rPr>
          <w:rFonts w:ascii="Arial" w:eastAsia="Arial" w:hAnsi="Arial" w:cs="Arial"/>
          <w:color w:val="000000"/>
        </w:rPr>
        <w:t xml:space="preserve">Visto: ___________________________ </w:t>
      </w:r>
    </w:p>
    <w:p w14:paraId="5A5D3200" w14:textId="4E0C2257" w:rsidR="003B257F" w:rsidRDefault="004330EC" w:rsidP="00392739">
      <w:pPr>
        <w:spacing w:line="276" w:lineRule="auto"/>
        <w:jc w:val="both"/>
      </w:pPr>
      <w:r>
        <w:rPr>
          <w:rFonts w:ascii="Arial" w:eastAsia="Arial" w:hAnsi="Arial" w:cs="Arial"/>
          <w:color w:val="000000"/>
        </w:rPr>
        <w:t>Procurador(a) Jurídico(a)</w:t>
      </w:r>
    </w:p>
    <w:p w14:paraId="44540124" w14:textId="77777777" w:rsidR="003B257F" w:rsidRDefault="003B257F" w:rsidP="00392739">
      <w:pPr>
        <w:spacing w:line="276" w:lineRule="auto"/>
        <w:jc w:val="both"/>
      </w:pPr>
    </w:p>
    <w:p w14:paraId="1123679F" w14:textId="087C4C5B" w:rsidR="003B257F" w:rsidRDefault="004330EC" w:rsidP="005C2D4C">
      <w:pPr>
        <w:jc w:val="center"/>
      </w:pPr>
      <w:r>
        <w:br w:type="page"/>
      </w:r>
      <w:r>
        <w:rPr>
          <w:rFonts w:ascii="Arial" w:eastAsia="Arial" w:hAnsi="Arial" w:cs="Arial"/>
          <w:b/>
          <w:bCs/>
          <w:color w:val="000000"/>
          <w:sz w:val="24"/>
          <w:szCs w:val="24"/>
        </w:rPr>
        <w:lastRenderedPageBreak/>
        <w:t>ANEXO III</w:t>
      </w:r>
    </w:p>
    <w:p w14:paraId="0CDE8345" w14:textId="0DFE70B0" w:rsidR="005C2D4C"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5C2D4C">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164AFF81" w14:textId="66475A56" w:rsidR="003B257F"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PROCESSO ADMINISTRATIVO Nº 539/2026</w:t>
      </w:r>
    </w:p>
    <w:p w14:paraId="44A6A44D" w14:textId="77777777" w:rsidR="005C2D4C" w:rsidRDefault="005C2D4C" w:rsidP="00392739">
      <w:pPr>
        <w:jc w:val="center"/>
      </w:pPr>
    </w:p>
    <w:p w14:paraId="5638A8F1" w14:textId="77777777" w:rsidR="003B257F" w:rsidRDefault="004330EC" w:rsidP="005C2D4C">
      <w:pPr>
        <w:spacing w:line="276" w:lineRule="auto"/>
        <w:jc w:val="center"/>
      </w:pPr>
      <w:r>
        <w:rPr>
          <w:rFonts w:ascii="Arial" w:eastAsia="Arial" w:hAnsi="Arial" w:cs="Arial"/>
          <w:b/>
          <w:bCs/>
          <w:color w:val="000000"/>
          <w:sz w:val="22"/>
          <w:szCs w:val="22"/>
        </w:rPr>
        <w:t>DOCUMENTOS NECESSÁRIOS PARA HABILITAÇÃO</w:t>
      </w:r>
    </w:p>
    <w:p w14:paraId="56B5FE6A" w14:textId="2FFA793D" w:rsidR="003B257F" w:rsidRDefault="004330EC" w:rsidP="00392739">
      <w:pPr>
        <w:spacing w:line="276" w:lineRule="auto"/>
        <w:jc w:val="both"/>
      </w:pPr>
      <w:r>
        <w:rPr>
          <w:rFonts w:ascii="Arial" w:eastAsia="Arial" w:hAnsi="Arial" w:cs="Arial"/>
          <w:b/>
          <w:bCs/>
          <w:color w:val="000000"/>
        </w:rPr>
        <w:t xml:space="preserve">Observação: </w:t>
      </w:r>
      <w:r>
        <w:rPr>
          <w:rFonts w:ascii="Arial" w:eastAsia="Arial" w:hAnsi="Arial" w:cs="Arial"/>
          <w:color w:val="000000"/>
        </w:rPr>
        <w:t xml:space="preserve">Aplicar o disposto nos artigos </w:t>
      </w:r>
      <w:hyperlink r:id="rId180" w:history="1">
        <w:r w:rsidR="003B257F" w:rsidRPr="005C2D4C">
          <w:rPr>
            <w:rStyle w:val="Hyperlink"/>
            <w:rFonts w:ascii="Arial" w:eastAsia="Arial" w:hAnsi="Arial" w:cs="Arial"/>
          </w:rPr>
          <w:t>42 e 43 da Lei Complementar nº 123, de 14 de dezembro de 2006</w:t>
        </w:r>
      </w:hyperlink>
      <w:r>
        <w:rPr>
          <w:rFonts w:ascii="Arial" w:eastAsia="Arial" w:hAnsi="Arial" w:cs="Arial"/>
          <w:color w:val="000000"/>
        </w:rPr>
        <w:t>. Nas licitações públicas, a comprovação de regularidade fiscal das microempresas e empresas de pequeno porte será exigida apenas na assinatura do contrato. Essa regra não as isenta de apresentar toda a documentação exigida durante o certame, permitindo, contudo, a entrega de documentos fiscais com restrições, desde que a regularização ocorra dentro do prazo estipulado, contado a partir da adjudicação.</w:t>
      </w:r>
    </w:p>
    <w:p w14:paraId="1EEE12AF" w14:textId="77777777" w:rsidR="003B257F" w:rsidRDefault="003B257F" w:rsidP="00392739">
      <w:pPr>
        <w:spacing w:line="276" w:lineRule="auto"/>
        <w:jc w:val="both"/>
      </w:pPr>
    </w:p>
    <w:p w14:paraId="2E4F85D0" w14:textId="10F90F7E" w:rsidR="003B257F" w:rsidRDefault="004330EC" w:rsidP="00392739">
      <w:pPr>
        <w:spacing w:line="276" w:lineRule="auto"/>
        <w:jc w:val="both"/>
      </w:pPr>
      <w:r>
        <w:rPr>
          <w:rFonts w:ascii="Arial" w:eastAsia="Arial" w:hAnsi="Arial" w:cs="Arial"/>
          <w:b/>
          <w:bCs/>
          <w:color w:val="000000"/>
        </w:rPr>
        <w:t xml:space="preserve">1 </w:t>
      </w:r>
      <w:r w:rsidR="005C2D4C">
        <w:rPr>
          <w:rFonts w:ascii="Arial" w:eastAsia="Arial" w:hAnsi="Arial" w:cs="Arial"/>
          <w:b/>
          <w:bCs/>
          <w:color w:val="000000"/>
        </w:rPr>
        <w:t>-</w:t>
      </w:r>
      <w:r>
        <w:rPr>
          <w:rFonts w:ascii="Arial" w:eastAsia="Arial" w:hAnsi="Arial" w:cs="Arial"/>
          <w:b/>
          <w:bCs/>
          <w:color w:val="000000"/>
        </w:rPr>
        <w:t xml:space="preserve"> CONDIÇÕES PARA HABILITAÇÃO</w:t>
      </w:r>
    </w:p>
    <w:p w14:paraId="3BCD45EB" w14:textId="701C05F2" w:rsidR="003B257F" w:rsidRDefault="004330EC" w:rsidP="00392739">
      <w:pPr>
        <w:spacing w:line="276" w:lineRule="auto"/>
        <w:jc w:val="both"/>
        <w:rPr>
          <w:rFonts w:ascii="Arial" w:eastAsia="Arial" w:hAnsi="Arial" w:cs="Arial"/>
          <w:color w:val="000000"/>
        </w:rPr>
      </w:pPr>
      <w:r>
        <w:rPr>
          <w:rFonts w:ascii="Arial" w:eastAsia="Arial" w:hAnsi="Arial" w:cs="Arial"/>
          <w:color w:val="000000"/>
        </w:rPr>
        <w:t xml:space="preserve">A empresa vencedora da Concorrência deverá anexar no sítio eletrônico </w:t>
      </w:r>
      <w:hyperlink r:id="rId181" w:history="1">
        <w:r w:rsidR="005C2D4C" w:rsidRPr="00C47219">
          <w:rPr>
            <w:rStyle w:val="Hyperlink"/>
            <w:rFonts w:ascii="Arial" w:eastAsia="Arial" w:hAnsi="Arial" w:cs="Arial"/>
          </w:rPr>
          <w:t>https://www.licitanet.com.br</w:t>
        </w:r>
      </w:hyperlink>
      <w:r>
        <w:rPr>
          <w:rFonts w:ascii="Arial" w:eastAsia="Arial" w:hAnsi="Arial" w:cs="Arial"/>
          <w:color w:val="000000"/>
        </w:rPr>
        <w:t>, até 2 (duas) horas após solicitação do Agente de Contratação, a proposta com a descrição do objeto ofertado e o preço, e as documentações de habilitação descritas no subitem 1.2</w:t>
      </w:r>
      <w:r w:rsidR="00E82415">
        <w:rPr>
          <w:rFonts w:ascii="Arial" w:eastAsia="Arial" w:hAnsi="Arial" w:cs="Arial"/>
          <w:color w:val="000000"/>
        </w:rPr>
        <w:t>, quando solicitados</w:t>
      </w:r>
      <w:r>
        <w:rPr>
          <w:rFonts w:ascii="Arial" w:eastAsia="Arial" w:hAnsi="Arial" w:cs="Arial"/>
          <w:color w:val="000000"/>
        </w:rPr>
        <w:t>.</w:t>
      </w:r>
    </w:p>
    <w:p w14:paraId="1D9C8136" w14:textId="77777777" w:rsidR="005C2D4C" w:rsidRDefault="005C2D4C" w:rsidP="00392739">
      <w:pPr>
        <w:spacing w:line="276" w:lineRule="auto"/>
        <w:jc w:val="both"/>
      </w:pPr>
    </w:p>
    <w:p w14:paraId="4D001B8B" w14:textId="77777777" w:rsidR="003B257F" w:rsidRDefault="004330EC" w:rsidP="00392739">
      <w:pPr>
        <w:spacing w:line="276" w:lineRule="auto"/>
        <w:jc w:val="both"/>
      </w:pPr>
      <w:r>
        <w:rPr>
          <w:rFonts w:ascii="Arial" w:eastAsia="Arial" w:hAnsi="Arial" w:cs="Arial"/>
          <w:b/>
          <w:bCs/>
          <w:color w:val="000000"/>
        </w:rPr>
        <w:t>Para habilitarem-se no certame, os interessados deverão apresentar os documentos abaixo:</w:t>
      </w:r>
    </w:p>
    <w:p w14:paraId="182D6ECD" w14:textId="77777777" w:rsidR="003B257F" w:rsidRDefault="003B257F" w:rsidP="00392739">
      <w:pPr>
        <w:spacing w:line="276" w:lineRule="auto"/>
        <w:jc w:val="both"/>
      </w:pPr>
    </w:p>
    <w:p w14:paraId="22007701" w14:textId="77777777" w:rsidR="003B257F" w:rsidRDefault="004330EC" w:rsidP="00392739">
      <w:pPr>
        <w:spacing w:line="276" w:lineRule="auto"/>
        <w:jc w:val="both"/>
      </w:pPr>
      <w:r>
        <w:rPr>
          <w:rFonts w:ascii="Arial" w:eastAsia="Arial" w:hAnsi="Arial" w:cs="Arial"/>
          <w:b/>
          <w:bCs/>
          <w:color w:val="000000"/>
        </w:rPr>
        <w:t>1.2. HABILITAÇÃO: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3B257F" w14:paraId="2F0916F2"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6E2349D" w14:textId="75FCFD69" w:rsidR="003B257F" w:rsidRDefault="008B2829" w:rsidP="00392739">
            <w:pPr>
              <w:spacing w:line="276" w:lineRule="auto"/>
              <w:jc w:val="both"/>
            </w:pPr>
            <w:r w:rsidRPr="008B2829">
              <w:rPr>
                <w:rFonts w:ascii="Arial" w:eastAsia="Arial" w:hAnsi="Arial" w:cs="Arial"/>
                <w:b/>
                <w:bCs/>
                <w:color w:val="000000"/>
              </w:rPr>
              <w:t>1.2.1</w:t>
            </w:r>
            <w:r>
              <w:rPr>
                <w:rFonts w:ascii="Arial" w:eastAsia="Arial" w:hAnsi="Arial" w:cs="Arial"/>
                <w:b/>
                <w:bCs/>
                <w:color w:val="000000"/>
              </w:rPr>
              <w:t>.</w:t>
            </w:r>
            <w:r>
              <w:rPr>
                <w:rFonts w:ascii="Arial" w:eastAsia="Arial" w:hAnsi="Arial" w:cs="Arial"/>
                <w:color w:val="000000"/>
              </w:rPr>
              <w:t xml:space="preserve"> Cédula de Identidade do representante legal;</w:t>
            </w:r>
          </w:p>
        </w:tc>
      </w:tr>
      <w:tr w:rsidR="003B257F" w14:paraId="507971C6"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AC20654" w14:textId="234700F8" w:rsidR="003B257F" w:rsidRDefault="008B2829" w:rsidP="00392739">
            <w:pPr>
              <w:spacing w:line="276" w:lineRule="auto"/>
              <w:jc w:val="both"/>
            </w:pPr>
            <w:r w:rsidRPr="008B2829">
              <w:rPr>
                <w:rFonts w:ascii="Arial" w:eastAsia="Arial" w:hAnsi="Arial" w:cs="Arial"/>
                <w:b/>
                <w:bCs/>
                <w:color w:val="000000"/>
              </w:rPr>
              <w:t>1.2.2</w:t>
            </w:r>
            <w:r>
              <w:rPr>
                <w:rFonts w:ascii="Arial" w:eastAsia="Arial" w:hAnsi="Arial" w:cs="Arial"/>
                <w:b/>
                <w:bCs/>
                <w:color w:val="000000"/>
              </w:rPr>
              <w:t>.</w:t>
            </w:r>
            <w:r>
              <w:rPr>
                <w:rFonts w:ascii="Arial" w:eastAsia="Arial" w:hAnsi="Arial" w:cs="Arial"/>
                <w:color w:val="000000"/>
              </w:rPr>
              <w:t xml:space="preserve"> Registro Comercial, no caso de empresa individual; ou</w:t>
            </w:r>
          </w:p>
        </w:tc>
      </w:tr>
      <w:tr w:rsidR="003B257F" w14:paraId="6E77F460"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0E87AE" w14:textId="77777777" w:rsidR="003B257F" w:rsidRDefault="004330EC" w:rsidP="00392739">
            <w:pPr>
              <w:spacing w:line="276" w:lineRule="auto"/>
              <w:jc w:val="both"/>
            </w:pPr>
            <w:r>
              <w:rPr>
                <w:rFonts w:ascii="Arial" w:eastAsia="Arial" w:hAnsi="Arial" w:cs="Arial"/>
                <w:color w:val="000000"/>
              </w:rPr>
              <w:t>Ato constitutivo, estatuto ou contrato social em vigor, devidamente registrado, em se tratando de sociedades comerciais, e, no caso de sociedades por ações, acompanhado de documentos de eleição de seus administradores; ou</w:t>
            </w:r>
          </w:p>
        </w:tc>
      </w:tr>
      <w:tr w:rsidR="003B257F" w14:paraId="5B60A383"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AE702BC" w14:textId="77777777" w:rsidR="003B257F" w:rsidRDefault="004330EC" w:rsidP="00392739">
            <w:pPr>
              <w:spacing w:line="276" w:lineRule="auto"/>
              <w:jc w:val="both"/>
            </w:pPr>
            <w:r>
              <w:rPr>
                <w:rFonts w:ascii="Arial" w:eastAsia="Arial" w:hAnsi="Arial" w:cs="Arial"/>
                <w:color w:val="000000"/>
              </w:rPr>
              <w:t>Inscrição do ato constitutivo, no caso de sociedades civis, acompanhada de prova de diretoria em exercício; ou</w:t>
            </w:r>
          </w:p>
        </w:tc>
      </w:tr>
      <w:tr w:rsidR="003B257F" w14:paraId="7EB03D1E"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6DC1CB" w14:textId="77777777" w:rsidR="003B257F" w:rsidRDefault="004330EC" w:rsidP="00392739">
            <w:pPr>
              <w:spacing w:line="276" w:lineRule="auto"/>
              <w:jc w:val="both"/>
            </w:pPr>
            <w:r>
              <w:rPr>
                <w:rFonts w:ascii="Arial" w:eastAsia="Arial" w:hAnsi="Arial" w:cs="Arial"/>
                <w:color w:val="000000"/>
              </w:rPr>
              <w:t>Decreto de autorização, em se tratando de empresa ou sociedade estrangeira em funcionamento no País, e ato de registro ou autorização para funcionamento expedido pelo órgão competente, quando a atividade assim o exigir.</w:t>
            </w:r>
          </w:p>
        </w:tc>
      </w:tr>
      <w:tr w:rsidR="003B257F" w14:paraId="217DE178"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A25A6D4" w14:textId="300AA41F" w:rsidR="003B257F" w:rsidRDefault="008B2829" w:rsidP="00392739">
            <w:pPr>
              <w:spacing w:line="276" w:lineRule="auto"/>
              <w:jc w:val="both"/>
            </w:pPr>
            <w:r w:rsidRPr="008B2829">
              <w:rPr>
                <w:rFonts w:ascii="Arial" w:eastAsia="Arial" w:hAnsi="Arial" w:cs="Arial"/>
                <w:b/>
                <w:bCs/>
                <w:color w:val="000000"/>
              </w:rPr>
              <w:t>1.2.3.</w:t>
            </w:r>
            <w:r>
              <w:rPr>
                <w:rFonts w:ascii="Arial" w:eastAsia="Arial" w:hAnsi="Arial" w:cs="Arial"/>
                <w:color w:val="000000"/>
              </w:rPr>
              <w:t xml:space="preserve"> Cartão CNPJ.</w:t>
            </w:r>
          </w:p>
        </w:tc>
      </w:tr>
      <w:tr w:rsidR="003B257F" w14:paraId="43D1CA46"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5DF5521" w14:textId="207ABF9C" w:rsidR="003B257F" w:rsidRDefault="008B2829" w:rsidP="00392739">
            <w:pPr>
              <w:spacing w:line="276" w:lineRule="auto"/>
              <w:jc w:val="both"/>
            </w:pPr>
            <w:r w:rsidRPr="008B2829">
              <w:rPr>
                <w:rFonts w:ascii="Arial" w:eastAsia="Arial" w:hAnsi="Arial" w:cs="Arial"/>
                <w:b/>
                <w:bCs/>
                <w:color w:val="000000"/>
              </w:rPr>
              <w:t>1.2.4.</w:t>
            </w:r>
            <w:r>
              <w:rPr>
                <w:rFonts w:ascii="Arial" w:eastAsia="Arial" w:hAnsi="Arial" w:cs="Arial"/>
                <w:color w:val="000000"/>
              </w:rPr>
              <w:t xml:space="preserve"> Balanço patrimonial e demonstrações de resultado de exercício e demais demonstrações contábeis dos 2 (dois) últimos exercícios sociais (</w:t>
            </w:r>
            <w:hyperlink r:id="rId182" w:history="1">
              <w:r w:rsidRPr="008B2829">
                <w:rPr>
                  <w:rStyle w:val="Hyperlink"/>
                  <w:rFonts w:ascii="Arial" w:eastAsia="Arial" w:hAnsi="Arial" w:cs="Arial"/>
                </w:rPr>
                <w:t>art. 69, inciso I, Lei 14.133/21</w:t>
              </w:r>
            </w:hyperlink>
            <w:r>
              <w:rPr>
                <w:rFonts w:ascii="Arial" w:eastAsia="Arial"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proofErr w:type="gramStart"/>
            <w:r>
              <w:rPr>
                <w:rFonts w:ascii="Arial" w:eastAsia="Arial" w:hAnsi="Arial" w:cs="Arial"/>
                <w:color w:val="000000"/>
              </w:rPr>
              <w:t>As empresas constituídas há</w:t>
            </w:r>
            <w:proofErr w:type="gramEnd"/>
            <w:r>
              <w:rPr>
                <w:rFonts w:ascii="Arial" w:eastAsia="Arial" w:hAnsi="Arial" w:cs="Arial"/>
                <w:color w:val="000000"/>
              </w:rPr>
              <w:t xml:space="preserve"> menos de 02 (dois) anos, limitar-se-ão ao último exercício (</w:t>
            </w:r>
            <w:hyperlink r:id="rId183" w:history="1">
              <w:r w:rsidRPr="008B2829">
                <w:rPr>
                  <w:rStyle w:val="Hyperlink"/>
                  <w:rFonts w:ascii="Arial" w:eastAsia="Arial" w:hAnsi="Arial" w:cs="Arial"/>
                </w:rPr>
                <w:t>art. 69, inciso II, §6º da Lei 14.133/21</w:t>
              </w:r>
            </w:hyperlink>
            <w:r>
              <w:rPr>
                <w:rFonts w:ascii="Arial" w:eastAsia="Arial" w:hAnsi="Arial" w:cs="Arial"/>
                <w:color w:val="000000"/>
              </w:rPr>
              <w:t>). As empresas criadas e/ou alteradas no exercício financeiro da presente licitação poderão substituir os demonstrativos contábeis pelo balanço de abertura (</w:t>
            </w:r>
            <w:hyperlink r:id="rId184" w:history="1">
              <w:r w:rsidRPr="008B2829">
                <w:rPr>
                  <w:rStyle w:val="Hyperlink"/>
                  <w:rFonts w:ascii="Arial" w:eastAsia="Arial" w:hAnsi="Arial" w:cs="Arial"/>
                </w:rPr>
                <w:t>art. 65, §1° da Lei 14.133/21</w:t>
              </w:r>
            </w:hyperlink>
            <w:r>
              <w:rPr>
                <w:rFonts w:ascii="Arial" w:eastAsia="Arial" w:hAnsi="Arial" w:cs="Arial"/>
                <w:color w:val="000000"/>
              </w:rPr>
              <w:t xml:space="preserve">), porém no caso de mudança de porte, deverão apresentar suas declarações e/ou balanços dos últimos 2 (dois) exercícios sociais do porte anterior junto com o balanço de abertura do corrente exercício. Independentemente da forma de apresentação, a comprovação de capital social ou patrimônio líquido deverá corresponder a 10% (dez por cento) do valor estimado da contratação, conforme </w:t>
            </w:r>
            <w:hyperlink r:id="rId185" w:history="1">
              <w:r w:rsidRPr="008B2829">
                <w:rPr>
                  <w:rStyle w:val="Hyperlink"/>
                  <w:rFonts w:ascii="Arial" w:eastAsia="Arial" w:hAnsi="Arial" w:cs="Arial"/>
                </w:rPr>
                <w:t>art. 69, inciso II, §4° da Lei 14.133/21</w:t>
              </w:r>
            </w:hyperlink>
            <w:r>
              <w:rPr>
                <w:rFonts w:ascii="Arial" w:eastAsia="Arial" w:hAnsi="Arial" w:cs="Arial"/>
                <w:color w:val="000000"/>
              </w:rPr>
              <w:t>. Comprovado em conformidade com os subitens 1.3 ao 1.6 deste Anexo;</w:t>
            </w:r>
          </w:p>
        </w:tc>
      </w:tr>
      <w:tr w:rsidR="003B257F" w14:paraId="4252525C"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49BFDC" w14:textId="13EEEE14" w:rsidR="003B257F" w:rsidRDefault="00DF7FDA" w:rsidP="00392739">
            <w:pPr>
              <w:spacing w:line="276" w:lineRule="auto"/>
              <w:jc w:val="both"/>
            </w:pPr>
            <w:r w:rsidRPr="00DF7FDA">
              <w:rPr>
                <w:rFonts w:ascii="Arial" w:eastAsia="Arial" w:hAnsi="Arial" w:cs="Arial"/>
                <w:b/>
                <w:bCs/>
                <w:color w:val="000000"/>
              </w:rPr>
              <w:lastRenderedPageBreak/>
              <w:t>1.2.5.</w:t>
            </w:r>
            <w:r>
              <w:rPr>
                <w:rFonts w:ascii="Arial" w:eastAsia="Arial" w:hAnsi="Arial" w:cs="Arial"/>
                <w:color w:val="000000"/>
              </w:rPr>
              <w:t xml:space="preserve"> Certidão negativa de falência ou concordata expedida pelo distribuidor da sede da pessoa jurídica, ou de execução patrimonial, expedida no domicílio da pessoa física;</w:t>
            </w:r>
          </w:p>
        </w:tc>
      </w:tr>
      <w:tr w:rsidR="003B257F" w14:paraId="6C7653CA"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2E5B6D" w14:textId="2671C365" w:rsidR="003B257F" w:rsidRDefault="00DF7FDA" w:rsidP="00392739">
            <w:pPr>
              <w:spacing w:line="276" w:lineRule="auto"/>
              <w:jc w:val="both"/>
            </w:pPr>
            <w:r w:rsidRPr="00DF7FDA">
              <w:rPr>
                <w:rFonts w:ascii="Arial" w:eastAsia="Arial" w:hAnsi="Arial" w:cs="Arial"/>
                <w:b/>
                <w:bCs/>
                <w:color w:val="000000"/>
              </w:rPr>
              <w:t>1.2.6.</w:t>
            </w:r>
            <w:r>
              <w:rPr>
                <w:rFonts w:ascii="Arial" w:eastAsia="Arial" w:hAnsi="Arial" w:cs="Arial"/>
                <w:color w:val="000000"/>
              </w:rPr>
              <w:t xml:space="preserve"> Prova de regularidade para com a Fazenda Federal;</w:t>
            </w:r>
          </w:p>
        </w:tc>
      </w:tr>
      <w:tr w:rsidR="003B257F" w14:paraId="54B825B9"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795B81" w14:textId="50613C10" w:rsidR="003B257F" w:rsidRDefault="00E736D5" w:rsidP="00392739">
            <w:pPr>
              <w:spacing w:line="276" w:lineRule="auto"/>
              <w:jc w:val="both"/>
            </w:pPr>
            <w:r w:rsidRPr="00E736D5">
              <w:rPr>
                <w:rFonts w:ascii="Arial" w:eastAsia="Arial" w:hAnsi="Arial" w:cs="Arial"/>
                <w:b/>
                <w:bCs/>
                <w:color w:val="000000"/>
              </w:rPr>
              <w:t>1.2.7.</w:t>
            </w:r>
            <w:r>
              <w:rPr>
                <w:rFonts w:ascii="Arial" w:eastAsia="Arial" w:hAnsi="Arial" w:cs="Arial"/>
                <w:color w:val="000000"/>
              </w:rPr>
              <w:t xml:space="preserve"> Prova de regularidade para com a Fazenda Estadual;</w:t>
            </w:r>
          </w:p>
        </w:tc>
      </w:tr>
      <w:tr w:rsidR="003B257F" w14:paraId="15528631"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78C1D73" w14:textId="2426CDF7" w:rsidR="003B257F" w:rsidRDefault="00E736D5" w:rsidP="00392739">
            <w:pPr>
              <w:spacing w:line="276" w:lineRule="auto"/>
              <w:jc w:val="both"/>
            </w:pPr>
            <w:r w:rsidRPr="00E736D5">
              <w:rPr>
                <w:rFonts w:ascii="Arial" w:eastAsia="Arial" w:hAnsi="Arial" w:cs="Arial"/>
                <w:b/>
                <w:bCs/>
                <w:color w:val="000000"/>
              </w:rPr>
              <w:t>1.2.8.</w:t>
            </w:r>
            <w:r>
              <w:rPr>
                <w:rFonts w:ascii="Arial" w:eastAsia="Arial" w:hAnsi="Arial" w:cs="Arial"/>
                <w:color w:val="000000"/>
              </w:rPr>
              <w:t xml:space="preserve"> Prova de regularidade para com a Fazenda Municipal do domicílio ou sede do licitante, ou outra equivalente, na forma da Lei;</w:t>
            </w:r>
          </w:p>
        </w:tc>
      </w:tr>
      <w:tr w:rsidR="003B257F" w14:paraId="1304E493"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F2CF3C" w14:textId="7EEB9216" w:rsidR="003B257F" w:rsidRDefault="00E736D5" w:rsidP="00392739">
            <w:pPr>
              <w:spacing w:line="276" w:lineRule="auto"/>
              <w:jc w:val="both"/>
            </w:pPr>
            <w:r w:rsidRPr="00E736D5">
              <w:rPr>
                <w:rFonts w:ascii="Arial" w:eastAsia="Arial" w:hAnsi="Arial" w:cs="Arial"/>
                <w:b/>
                <w:bCs/>
                <w:color w:val="000000"/>
              </w:rPr>
              <w:t>1.2.</w:t>
            </w:r>
            <w:r>
              <w:rPr>
                <w:rFonts w:ascii="Arial" w:eastAsia="Arial" w:hAnsi="Arial" w:cs="Arial"/>
                <w:b/>
                <w:bCs/>
                <w:color w:val="000000"/>
              </w:rPr>
              <w:t xml:space="preserve">9. </w:t>
            </w:r>
            <w:r>
              <w:rPr>
                <w:rFonts w:ascii="Arial" w:eastAsia="Arial" w:hAnsi="Arial" w:cs="Arial"/>
                <w:color w:val="000000"/>
              </w:rPr>
              <w:t>Prova de Regularidade junto ao Fundo de Garantia por Tempo de Serviço (FGTS);</w:t>
            </w:r>
          </w:p>
        </w:tc>
      </w:tr>
      <w:tr w:rsidR="003B257F" w14:paraId="48871D66"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DC1A296" w14:textId="1E907C69" w:rsidR="003B257F" w:rsidRDefault="00E736D5" w:rsidP="00392739">
            <w:pPr>
              <w:spacing w:line="276" w:lineRule="auto"/>
              <w:jc w:val="both"/>
            </w:pPr>
            <w:r w:rsidRPr="00E736D5">
              <w:rPr>
                <w:rFonts w:ascii="Arial" w:eastAsia="Arial" w:hAnsi="Arial" w:cs="Arial"/>
                <w:b/>
                <w:bCs/>
                <w:color w:val="000000"/>
              </w:rPr>
              <w:t>1.2.</w:t>
            </w:r>
            <w:r>
              <w:rPr>
                <w:rFonts w:ascii="Arial" w:eastAsia="Arial" w:hAnsi="Arial" w:cs="Arial"/>
                <w:b/>
                <w:bCs/>
                <w:color w:val="000000"/>
              </w:rPr>
              <w:t xml:space="preserve">10. </w:t>
            </w:r>
            <w:r>
              <w:rPr>
                <w:rFonts w:ascii="Arial" w:eastAsia="Arial" w:hAnsi="Arial" w:cs="Arial"/>
                <w:color w:val="000000"/>
              </w:rPr>
              <w:t xml:space="preserve">Prova de inexistência de débitos inadimplidos perante a Justiça do Trabalho, mediante a apresentação de certidão negativa, nos termos do Título VII-A da Consolidação das Leis do Trabalho, aprovada pelo </w:t>
            </w:r>
            <w:hyperlink r:id="rId186" w:history="1">
              <w:r w:rsidRPr="00E736D5">
                <w:rPr>
                  <w:rStyle w:val="Hyperlink"/>
                  <w:rFonts w:ascii="Arial" w:eastAsia="Arial" w:hAnsi="Arial" w:cs="Arial"/>
                </w:rPr>
                <w:t>Decreto-Lei nº 5.452/1943 (CNDT</w:t>
              </w:r>
            </w:hyperlink>
            <w:r>
              <w:rPr>
                <w:rFonts w:ascii="Arial" w:eastAsia="Arial" w:hAnsi="Arial" w:cs="Arial"/>
                <w:color w:val="000000"/>
              </w:rPr>
              <w:t>);</w:t>
            </w:r>
          </w:p>
        </w:tc>
      </w:tr>
      <w:tr w:rsidR="003B257F" w14:paraId="756E3352"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27FA1C8" w14:textId="003888DA" w:rsidR="003B257F" w:rsidRDefault="00E736D5" w:rsidP="00392739">
            <w:pPr>
              <w:spacing w:line="276" w:lineRule="auto"/>
              <w:jc w:val="both"/>
            </w:pPr>
            <w:r w:rsidRPr="00E736D5">
              <w:rPr>
                <w:rFonts w:ascii="Arial" w:eastAsia="Arial" w:hAnsi="Arial" w:cs="Arial"/>
                <w:b/>
                <w:bCs/>
                <w:color w:val="000000"/>
              </w:rPr>
              <w:t>1.2.</w:t>
            </w:r>
            <w:r>
              <w:rPr>
                <w:rFonts w:ascii="Arial" w:eastAsia="Arial" w:hAnsi="Arial" w:cs="Arial"/>
                <w:b/>
                <w:bCs/>
                <w:color w:val="000000"/>
              </w:rPr>
              <w:t xml:space="preserve">11. </w:t>
            </w:r>
            <w:r>
              <w:rPr>
                <w:rFonts w:ascii="Arial" w:eastAsia="Arial" w:hAnsi="Arial" w:cs="Arial"/>
                <w:color w:val="000000"/>
              </w:rPr>
              <w:t>Certidão de Registro e Quitação da Pessoa Jurídica junto ao Conselho Regional de Serviço Social (CRESS), em validade, observando as normas vigentes estabelecidas pelo Conselho Regional;</w:t>
            </w:r>
          </w:p>
        </w:tc>
      </w:tr>
      <w:tr w:rsidR="00D17B2B" w14:paraId="00CD0B19"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4F75D8E" w14:textId="65AA858C" w:rsidR="00D17B2B" w:rsidRPr="00E736D5" w:rsidRDefault="00D17B2B" w:rsidP="00D17B2B">
            <w:pPr>
              <w:spacing w:line="276" w:lineRule="auto"/>
              <w:jc w:val="both"/>
              <w:rPr>
                <w:rFonts w:ascii="Arial" w:eastAsia="Arial" w:hAnsi="Arial" w:cs="Arial"/>
                <w:b/>
                <w:bCs/>
                <w:color w:val="000000"/>
              </w:rPr>
            </w:pPr>
            <w:r w:rsidRPr="00E736D5">
              <w:rPr>
                <w:rFonts w:ascii="Arial" w:eastAsia="Arial" w:hAnsi="Arial" w:cs="Arial"/>
                <w:b/>
                <w:bCs/>
                <w:color w:val="000000"/>
              </w:rPr>
              <w:t>1.2.</w:t>
            </w:r>
            <w:r>
              <w:rPr>
                <w:rFonts w:ascii="Arial" w:eastAsia="Arial" w:hAnsi="Arial" w:cs="Arial"/>
                <w:b/>
                <w:bCs/>
                <w:color w:val="000000"/>
              </w:rPr>
              <w:t xml:space="preserve">12. </w:t>
            </w:r>
            <w:r w:rsidR="00753D02" w:rsidRPr="00753D02">
              <w:rPr>
                <w:rFonts w:ascii="Arial" w:eastAsia="Arial" w:hAnsi="Arial" w:cs="Arial"/>
                <w:color w:val="000000"/>
              </w:rPr>
              <w:t xml:space="preserve">Certidão de Registro e Quitação da Pessoa Física, em nome do </w:t>
            </w:r>
            <w:r w:rsidR="00753D02">
              <w:rPr>
                <w:rFonts w:ascii="Arial" w:eastAsia="Arial" w:hAnsi="Arial" w:cs="Arial"/>
                <w:color w:val="000000"/>
              </w:rPr>
              <w:t>coordenador/</w:t>
            </w:r>
            <w:r w:rsidR="00753D02" w:rsidRPr="00753D02">
              <w:rPr>
                <w:rFonts w:ascii="Arial" w:eastAsia="Arial" w:hAnsi="Arial" w:cs="Arial"/>
                <w:color w:val="000000"/>
              </w:rPr>
              <w:t>profissional indicado como Responsável Técnico, junto ao Conselho Regional de Serviço Social (CRESS), em validade, observando as normas vigentes estabelecidas pelo Conselho Regional, acompanhada de comprovação de experiência mínima de 3 (três) anos em Trabalho Social habitacional ou desenvolvimento comunitári</w:t>
            </w:r>
            <w:r w:rsidR="00753D02">
              <w:rPr>
                <w:rFonts w:ascii="Arial" w:eastAsia="Arial" w:hAnsi="Arial" w:cs="Arial"/>
                <w:color w:val="000000"/>
              </w:rPr>
              <w:t>o</w:t>
            </w:r>
            <w:r w:rsidR="00753D02" w:rsidRPr="00753D02">
              <w:rPr>
                <w:rFonts w:ascii="Arial" w:eastAsia="Arial" w:hAnsi="Arial" w:cs="Arial"/>
                <w:color w:val="000000"/>
              </w:rPr>
              <w:t>, mediante atestado(s) e/ou declaração(</w:t>
            </w:r>
            <w:proofErr w:type="spellStart"/>
            <w:r w:rsidR="00753D02" w:rsidRPr="00753D02">
              <w:rPr>
                <w:rFonts w:ascii="Arial" w:eastAsia="Arial" w:hAnsi="Arial" w:cs="Arial"/>
                <w:color w:val="000000"/>
              </w:rPr>
              <w:t>ões</w:t>
            </w:r>
            <w:proofErr w:type="spellEnd"/>
            <w:r w:rsidR="00753D02" w:rsidRPr="00753D02">
              <w:rPr>
                <w:rFonts w:ascii="Arial" w:eastAsia="Arial" w:hAnsi="Arial" w:cs="Arial"/>
                <w:color w:val="000000"/>
              </w:rPr>
              <w:t>).</w:t>
            </w:r>
          </w:p>
        </w:tc>
      </w:tr>
      <w:tr w:rsidR="00D17B2B" w14:paraId="7836BF17"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FCD0B48" w14:textId="42D0D68E" w:rsidR="00D17B2B" w:rsidRDefault="00D17B2B" w:rsidP="00D17B2B">
            <w:pPr>
              <w:spacing w:line="276" w:lineRule="auto"/>
              <w:jc w:val="both"/>
            </w:pPr>
            <w:r w:rsidRPr="008B01CB">
              <w:rPr>
                <w:rFonts w:ascii="Arial" w:eastAsia="Arial" w:hAnsi="Arial" w:cs="Arial"/>
                <w:b/>
                <w:bCs/>
                <w:color w:val="000000"/>
              </w:rPr>
              <w:t>1.2.12.</w:t>
            </w:r>
            <w:r>
              <w:rPr>
                <w:rFonts w:ascii="Arial" w:eastAsia="Arial" w:hAnsi="Arial" w:cs="Arial"/>
                <w:color w:val="000000"/>
              </w:rPr>
              <w:t xml:space="preserve"> Declaração de Inexistência de Fato Superveniente Impeditivo à sua Habilitação, conforme modelo constante do Anexo VIII;</w:t>
            </w:r>
          </w:p>
        </w:tc>
      </w:tr>
      <w:tr w:rsidR="00D17B2B" w14:paraId="2F7CA6E8"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4DD1F6" w14:textId="0D698F6D" w:rsidR="00D17B2B" w:rsidRDefault="00D17B2B" w:rsidP="00D17B2B">
            <w:pPr>
              <w:spacing w:line="276" w:lineRule="auto"/>
              <w:jc w:val="both"/>
            </w:pPr>
            <w:r w:rsidRPr="008B01CB">
              <w:rPr>
                <w:rFonts w:ascii="Arial" w:eastAsia="Arial" w:hAnsi="Arial" w:cs="Arial"/>
                <w:b/>
                <w:bCs/>
                <w:color w:val="000000"/>
              </w:rPr>
              <w:t>1.2.13.</w:t>
            </w:r>
            <w:r>
              <w:rPr>
                <w:rFonts w:ascii="Arial" w:eastAsia="Arial" w:hAnsi="Arial" w:cs="Arial"/>
                <w:color w:val="000000"/>
              </w:rPr>
              <w:t xml:space="preserve"> Declaração do Menor de Acordo com o </w:t>
            </w:r>
            <w:hyperlink r:id="rId187" w:history="1">
              <w:r w:rsidRPr="008B01CB">
                <w:rPr>
                  <w:rStyle w:val="Hyperlink"/>
                  <w:rFonts w:ascii="Arial" w:eastAsia="Arial" w:hAnsi="Arial" w:cs="Arial"/>
                </w:rPr>
                <w:t>Artigo 7º, Inciso XXXIII, da Constituição Federal de 1988</w:t>
              </w:r>
            </w:hyperlink>
            <w:r>
              <w:rPr>
                <w:rFonts w:ascii="Arial" w:eastAsia="Arial" w:hAnsi="Arial" w:cs="Arial"/>
                <w:color w:val="000000"/>
              </w:rPr>
              <w:t>, conforme modelo Anexo IX;</w:t>
            </w:r>
          </w:p>
        </w:tc>
      </w:tr>
      <w:tr w:rsidR="00D17B2B" w14:paraId="325E7F8D"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C1BD245" w14:textId="77B331F2" w:rsidR="00D17B2B" w:rsidRDefault="00D17B2B" w:rsidP="00D17B2B">
            <w:pPr>
              <w:spacing w:line="276" w:lineRule="auto"/>
              <w:jc w:val="both"/>
            </w:pPr>
            <w:r w:rsidRPr="008B01CB">
              <w:rPr>
                <w:rFonts w:ascii="Arial" w:eastAsia="Arial" w:hAnsi="Arial" w:cs="Arial"/>
                <w:b/>
                <w:bCs/>
                <w:color w:val="000000"/>
              </w:rPr>
              <w:t>1.2.14.</w:t>
            </w:r>
            <w:r>
              <w:rPr>
                <w:rFonts w:ascii="Arial" w:eastAsia="Arial" w:hAnsi="Arial" w:cs="Arial"/>
                <w:color w:val="000000"/>
              </w:rPr>
              <w:t xml:space="preserve"> Declaração de Inexistência de Servidores Públicos no Quadro de Pessoal, conforme modelo constante do Anexo XII;</w:t>
            </w:r>
          </w:p>
        </w:tc>
      </w:tr>
      <w:tr w:rsidR="00D17B2B" w14:paraId="12E5FA41"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E501FEF" w14:textId="53810C4B" w:rsidR="00D17B2B" w:rsidRDefault="00D17B2B" w:rsidP="00D17B2B">
            <w:pPr>
              <w:spacing w:line="276" w:lineRule="auto"/>
              <w:jc w:val="both"/>
            </w:pPr>
            <w:r w:rsidRPr="008B01CB">
              <w:rPr>
                <w:rFonts w:ascii="Arial" w:eastAsia="Arial" w:hAnsi="Arial" w:cs="Arial"/>
                <w:b/>
                <w:bCs/>
                <w:color w:val="000000"/>
              </w:rPr>
              <w:t>1.2.15.</w:t>
            </w:r>
            <w:r>
              <w:rPr>
                <w:rFonts w:ascii="Arial" w:eastAsia="Arial" w:hAnsi="Arial" w:cs="Arial"/>
                <w:color w:val="000000"/>
              </w:rPr>
              <w:t xml:space="preserve"> Declaração de Inidoneidade, conforme Modelo Anexo XIII.</w:t>
            </w:r>
          </w:p>
        </w:tc>
      </w:tr>
      <w:tr w:rsidR="00753D02" w14:paraId="49D0E05B" w14:textId="77777777">
        <w:tc>
          <w:tcPr>
            <w:tcW w:w="963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739968" w14:textId="019BFBDB" w:rsidR="00753D02" w:rsidRPr="008B01CB" w:rsidRDefault="00753D02" w:rsidP="00D17B2B">
            <w:pPr>
              <w:spacing w:line="276" w:lineRule="auto"/>
              <w:jc w:val="both"/>
              <w:rPr>
                <w:rFonts w:ascii="Arial" w:eastAsia="Arial" w:hAnsi="Arial" w:cs="Arial"/>
                <w:b/>
                <w:bCs/>
                <w:color w:val="000000"/>
              </w:rPr>
            </w:pPr>
            <w:r>
              <w:rPr>
                <w:rFonts w:ascii="Arial" w:eastAsia="Arial" w:hAnsi="Arial" w:cs="Arial"/>
                <w:b/>
                <w:bCs/>
                <w:color w:val="000000"/>
              </w:rPr>
              <w:t xml:space="preserve">1.2.16. </w:t>
            </w:r>
            <w:r w:rsidRPr="00753D02">
              <w:rPr>
                <w:rFonts w:ascii="Arial" w:eastAsia="Arial" w:hAnsi="Arial" w:cs="Arial"/>
                <w:color w:val="000000"/>
              </w:rPr>
              <w:t xml:space="preserve">Declaração formal da licitante com indicação nominal dos profissionais que comporão a equipe técnica mínima (item 4.4 do Termo de Referência </w:t>
            </w:r>
            <w:r>
              <w:rPr>
                <w:rFonts w:ascii="Arial" w:eastAsia="Arial" w:hAnsi="Arial" w:cs="Arial"/>
                <w:color w:val="000000"/>
              </w:rPr>
              <w:t xml:space="preserve">- </w:t>
            </w:r>
            <w:r w:rsidRPr="00753D02">
              <w:rPr>
                <w:rFonts w:ascii="Arial" w:eastAsia="Arial" w:hAnsi="Arial" w:cs="Arial"/>
                <w:color w:val="000000"/>
              </w:rPr>
              <w:t>Anexo I), contendo nome completo, formação, função, vínculo e registro profissional quando aplicável, abrangendo obrigatoriamente: Coordenador/Responsável Técnico (Serviço Social, CRESS ativo, 3 anos de experiência em Trabalho Social habitacional); Profissional da Área Social (Serviço Social ou afim, experiência em PTS habitacional); Mobilizador Social (experiência em mobilização comunitária habitacional); e demais profissionais conforme plano de trabalho.</w:t>
            </w:r>
          </w:p>
        </w:tc>
      </w:tr>
    </w:tbl>
    <w:p w14:paraId="49D0BBE0" w14:textId="77777777" w:rsidR="003B257F" w:rsidRDefault="003B257F" w:rsidP="00392739">
      <w:pPr>
        <w:spacing w:line="276" w:lineRule="auto"/>
        <w:jc w:val="both"/>
      </w:pPr>
    </w:p>
    <w:p w14:paraId="740D72E8" w14:textId="6C08A201" w:rsidR="003B257F" w:rsidRDefault="004330EC" w:rsidP="00392739">
      <w:pPr>
        <w:spacing w:line="276" w:lineRule="auto"/>
        <w:jc w:val="both"/>
      </w:pPr>
      <w:r>
        <w:rPr>
          <w:rFonts w:ascii="Arial" w:eastAsia="Arial" w:hAnsi="Arial" w:cs="Arial"/>
          <w:b/>
          <w:bCs/>
          <w:color w:val="000000"/>
        </w:rPr>
        <w:t xml:space="preserve">1.3. </w:t>
      </w:r>
      <w:r>
        <w:rPr>
          <w:rFonts w:ascii="Arial" w:eastAsia="Arial" w:hAnsi="Arial" w:cs="Arial"/>
          <w:color w:val="000000"/>
        </w:rPr>
        <w:t>O balanço patrimonial e as demonstrações contábeis deverão estar assinados por Contador ou por outro profissional equivalente, devidamente registrado no Conselho de Contabilidade.</w:t>
      </w:r>
      <w:r w:rsidR="003B5C8C">
        <w:t xml:space="preserve"> </w:t>
      </w:r>
      <w:r>
        <w:rPr>
          <w:rFonts w:ascii="Arial" w:eastAsia="Arial" w:hAnsi="Arial" w:cs="Arial"/>
          <w:color w:val="000000"/>
        </w:rPr>
        <w:t>Serão considerados aceitos como na forma da lei o balanço patrimonial e demonstração do resultado do exercício assim apresentados:</w:t>
      </w:r>
    </w:p>
    <w:p w14:paraId="42FE2498" w14:textId="7148166F" w:rsidR="003B257F" w:rsidRDefault="004330EC" w:rsidP="00392739">
      <w:pPr>
        <w:spacing w:line="276" w:lineRule="auto"/>
        <w:jc w:val="both"/>
      </w:pPr>
      <w:r>
        <w:rPr>
          <w:rFonts w:ascii="Arial" w:eastAsia="Arial" w:hAnsi="Arial" w:cs="Arial"/>
          <w:b/>
          <w:bCs/>
          <w:color w:val="000000"/>
        </w:rPr>
        <w:t xml:space="preserve">1.3.1. </w:t>
      </w:r>
      <w:r>
        <w:rPr>
          <w:rFonts w:ascii="Arial" w:eastAsia="Arial" w:hAnsi="Arial" w:cs="Arial"/>
          <w:color w:val="000000"/>
        </w:rPr>
        <w:t xml:space="preserve">Em caso de empresa de responsabilidade limitada e Empresários Individuais: Recibo de entrega de Escrituração Contábil Digital, Termo de Abertura e Encerramento do Livro, Balanço Patrimonial e demais Demonstrações Contábeis, com a identificação profissional (Etiqueta do DHP </w:t>
      </w:r>
      <w:r w:rsidR="003B5C8C">
        <w:rPr>
          <w:rFonts w:ascii="Arial" w:eastAsia="Arial" w:hAnsi="Arial" w:cs="Arial"/>
          <w:color w:val="000000"/>
        </w:rPr>
        <w:t>-</w:t>
      </w:r>
      <w:r>
        <w:rPr>
          <w:rFonts w:ascii="Arial" w:eastAsia="Arial" w:hAnsi="Arial" w:cs="Arial"/>
          <w:color w:val="000000"/>
        </w:rPr>
        <w:t xml:space="preserve"> Declaração de Habilidade Profissional), do Contador responsável pela assinatura do balanço, com respectivo termo de autenticação na Junta Comercial ou, ainda, no caso de sociedades civis, no cartório competente, ou no SPED Contábil (ECD), que deverá ser apresentado na forma da Lei.</w:t>
      </w:r>
    </w:p>
    <w:p w14:paraId="2ACEADDE" w14:textId="6E096965" w:rsidR="003B257F" w:rsidRDefault="004330EC" w:rsidP="00392739">
      <w:pPr>
        <w:spacing w:line="276" w:lineRule="auto"/>
        <w:ind w:left="720"/>
        <w:jc w:val="both"/>
      </w:pPr>
      <w:r w:rsidRPr="003B5C8C">
        <w:rPr>
          <w:rFonts w:ascii="Arial" w:eastAsia="Arial" w:hAnsi="Arial" w:cs="Arial"/>
          <w:b/>
          <w:bCs/>
          <w:color w:val="000000"/>
        </w:rPr>
        <w:lastRenderedPageBreak/>
        <w:t>1.3.1.1.</w:t>
      </w:r>
      <w:r>
        <w:rPr>
          <w:rFonts w:ascii="Arial" w:eastAsia="Arial" w:hAnsi="Arial" w:cs="Arial"/>
          <w:color w:val="000000"/>
        </w:rPr>
        <w:t xml:space="preserve"> Considera-se exigível a apresentação do balanço do exercício anterior, após 01 de maio, exceto para as empresas sujeitas a Escrituração Contábil Digital (ECD), que será considerado após 01 de julho, conforme </w:t>
      </w:r>
      <w:hyperlink r:id="rId188" w:history="1">
        <w:r w:rsidR="003B257F" w:rsidRPr="003B5C8C">
          <w:rPr>
            <w:rStyle w:val="Hyperlink"/>
            <w:rFonts w:ascii="Arial" w:eastAsia="Arial" w:hAnsi="Arial" w:cs="Arial"/>
          </w:rPr>
          <w:t>IN RFB nº 2.142 de 26 de maio de 2023</w:t>
        </w:r>
      </w:hyperlink>
      <w:r>
        <w:rPr>
          <w:rFonts w:ascii="Arial" w:eastAsia="Arial" w:hAnsi="Arial" w:cs="Arial"/>
          <w:color w:val="000000"/>
        </w:rPr>
        <w:t>.</w:t>
      </w:r>
    </w:p>
    <w:p w14:paraId="55F0DE89" w14:textId="77777777" w:rsidR="003B257F" w:rsidRDefault="004330EC" w:rsidP="00392739">
      <w:pPr>
        <w:spacing w:line="276" w:lineRule="auto"/>
        <w:ind w:left="1080"/>
        <w:jc w:val="both"/>
      </w:pPr>
      <w:r w:rsidRPr="003B5C8C">
        <w:rPr>
          <w:rFonts w:ascii="Arial" w:eastAsia="Arial" w:hAnsi="Arial" w:cs="Arial"/>
          <w:b/>
          <w:bCs/>
          <w:color w:val="000000"/>
        </w:rPr>
        <w:t>1.3.1.1.1.</w:t>
      </w:r>
      <w:r>
        <w:rPr>
          <w:rFonts w:ascii="Arial" w:eastAsia="Arial" w:hAnsi="Arial" w:cs="Arial"/>
          <w:color w:val="000000"/>
        </w:rPr>
        <w:t xml:space="preserve"> É vedado aos licitantes fazerem uso da exigibilidade contemporânea do sistema SPED de forma conveniente, ou seja, se a rotina de registro dos balanços vem sendo realizada via junta comercial, não lhe é permitido sem as devidas comprovações, cogitar alternância a bel prazer, com intuito de eximir da responsabilidade em apresentar o balanço exigível do último exercício.</w:t>
      </w:r>
    </w:p>
    <w:p w14:paraId="14961327" w14:textId="53145846" w:rsidR="003B257F" w:rsidRDefault="004330EC" w:rsidP="00392739">
      <w:pPr>
        <w:spacing w:line="276" w:lineRule="auto"/>
        <w:ind w:left="720"/>
        <w:jc w:val="both"/>
      </w:pPr>
      <w:r w:rsidRPr="003B5C8C">
        <w:rPr>
          <w:rFonts w:ascii="Arial" w:eastAsia="Arial" w:hAnsi="Arial" w:cs="Arial"/>
          <w:b/>
          <w:bCs/>
          <w:color w:val="000000"/>
        </w:rPr>
        <w:t>1.3.1.2.</w:t>
      </w:r>
      <w:r>
        <w:rPr>
          <w:rFonts w:ascii="Arial" w:eastAsia="Arial" w:hAnsi="Arial" w:cs="Arial"/>
          <w:color w:val="000000"/>
        </w:rPr>
        <w:t xml:space="preserve"> Os licitantes que participarem com cadastro desatualizado na plataforma LICITANET como ME/EPP, e ficar posteriormente comprovado o desenquadramento no último Balanço e/ou através de apresentação de Certidão Simplificada da Junta Comercial, com faturamento bruto superior a R$ 4,8 milhões (</w:t>
      </w:r>
      <w:hyperlink r:id="rId189" w:history="1">
        <w:r w:rsidR="003B257F" w:rsidRPr="003B5C8C">
          <w:rPr>
            <w:rStyle w:val="Hyperlink"/>
            <w:rFonts w:ascii="Arial" w:eastAsia="Arial" w:hAnsi="Arial" w:cs="Arial"/>
          </w:rPr>
          <w:t>Art. 3° da Lei 123/06</w:t>
        </w:r>
      </w:hyperlink>
      <w:r>
        <w:rPr>
          <w:rFonts w:ascii="Arial" w:eastAsia="Arial" w:hAnsi="Arial" w:cs="Arial"/>
          <w:color w:val="000000"/>
        </w:rPr>
        <w:t xml:space="preserve">), serão automaticamente inabilitados, conforme Acórdãos </w:t>
      </w:r>
      <w:hyperlink r:id="rId190" w:history="1">
        <w:r w:rsidR="003B257F" w:rsidRPr="003B5C8C">
          <w:rPr>
            <w:rStyle w:val="Hyperlink"/>
            <w:rFonts w:ascii="Arial" w:eastAsia="Arial" w:hAnsi="Arial" w:cs="Arial"/>
          </w:rPr>
          <w:t>2.891/2019</w:t>
        </w:r>
      </w:hyperlink>
      <w:r>
        <w:rPr>
          <w:rFonts w:ascii="Arial" w:eastAsia="Arial" w:hAnsi="Arial" w:cs="Arial"/>
          <w:color w:val="000000"/>
        </w:rPr>
        <w:t xml:space="preserve"> e </w:t>
      </w:r>
      <w:hyperlink r:id="rId191" w:history="1">
        <w:r w:rsidR="003B257F" w:rsidRPr="003B5C8C">
          <w:rPr>
            <w:rStyle w:val="Hyperlink"/>
            <w:rFonts w:ascii="Arial" w:eastAsia="Arial" w:hAnsi="Arial" w:cs="Arial"/>
          </w:rPr>
          <w:t>1.488/2022</w:t>
        </w:r>
      </w:hyperlink>
      <w:r>
        <w:rPr>
          <w:rFonts w:ascii="Arial" w:eastAsia="Arial" w:hAnsi="Arial" w:cs="Arial"/>
          <w:color w:val="000000"/>
        </w:rPr>
        <w:t>, ambos do TCU-Plenário.</w:t>
      </w:r>
    </w:p>
    <w:p w14:paraId="5C69696D" w14:textId="77777777" w:rsidR="003B257F" w:rsidRDefault="004330EC" w:rsidP="00392739">
      <w:pPr>
        <w:spacing w:line="276" w:lineRule="auto"/>
        <w:jc w:val="both"/>
      </w:pPr>
      <w:r>
        <w:rPr>
          <w:rFonts w:ascii="Arial" w:eastAsia="Arial" w:hAnsi="Arial" w:cs="Arial"/>
          <w:b/>
          <w:bCs/>
          <w:color w:val="000000"/>
        </w:rPr>
        <w:t xml:space="preserve">1.4. </w:t>
      </w:r>
      <w:r>
        <w:rPr>
          <w:rFonts w:ascii="Arial" w:eastAsia="Arial" w:hAnsi="Arial" w:cs="Arial"/>
          <w:color w:val="000000"/>
        </w:rPr>
        <w:t>A comprovação de boa situação financeira da empresa licitante será baseada na obtenção de índices de Liquidez Geral (LG), Solvência Geral (SG) e Liquidez Corrente (LC), maiores ou iguais a um (≥ 1), resultantes da aplicação das seguintes fórmulas: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8"/>
      </w:tblGrid>
      <w:tr w:rsidR="003B257F" w14:paraId="63301E44" w14:textId="77777777">
        <w:tc>
          <w:tcPr>
            <w:tcW w:w="9638" w:type="dxa"/>
            <w:tcBorders>
              <w:top w:val="single" w:sz="4" w:space="0" w:color="000000"/>
              <w:left w:val="single" w:sz="4" w:space="0" w:color="000000"/>
              <w:bottom w:val="single" w:sz="4" w:space="0" w:color="000000"/>
              <w:right w:val="single" w:sz="4" w:space="0" w:color="000000"/>
            </w:tcBorders>
            <w:shd w:val="clear" w:color="auto" w:fill="EBF3FB"/>
            <w:tcMar>
              <w:top w:w="100" w:type="dxa"/>
              <w:left w:w="200" w:type="dxa"/>
              <w:bottom w:w="100" w:type="dxa"/>
              <w:right w:w="200" w:type="dxa"/>
            </w:tcMar>
            <w:vAlign w:val="center"/>
          </w:tcPr>
          <w:p w14:paraId="52FE6585" w14:textId="77777777" w:rsidR="003B257F" w:rsidRDefault="004330EC" w:rsidP="00392739">
            <w:pPr>
              <w:spacing w:line="276" w:lineRule="auto"/>
              <w:jc w:val="both"/>
            </w:pPr>
            <w:r>
              <w:rPr>
                <w:rFonts w:ascii="Arial" w:eastAsia="Arial" w:hAnsi="Arial" w:cs="Arial"/>
                <w:color w:val="000000"/>
              </w:rPr>
              <w:t>LG = (Ativo Circulante + Realizável Longo Prazo) / (Passivo Circulante + Passivo Não-Circulante)</w:t>
            </w:r>
          </w:p>
          <w:p w14:paraId="048980E1" w14:textId="77777777" w:rsidR="003B257F" w:rsidRDefault="004330EC" w:rsidP="00392739">
            <w:pPr>
              <w:spacing w:line="276" w:lineRule="auto"/>
              <w:jc w:val="both"/>
            </w:pPr>
            <w:r>
              <w:rPr>
                <w:rFonts w:ascii="Arial" w:eastAsia="Arial" w:hAnsi="Arial" w:cs="Arial"/>
                <w:color w:val="000000"/>
              </w:rPr>
              <w:t>SG = (Ativo Total) / (Passivo Circulante + Passivo não Circulante)</w:t>
            </w:r>
          </w:p>
          <w:p w14:paraId="2A21D7E2" w14:textId="77777777" w:rsidR="003B257F" w:rsidRDefault="004330EC" w:rsidP="00392739">
            <w:pPr>
              <w:spacing w:line="276" w:lineRule="auto"/>
              <w:jc w:val="both"/>
            </w:pPr>
            <w:r>
              <w:rPr>
                <w:rFonts w:ascii="Arial" w:eastAsia="Arial" w:hAnsi="Arial" w:cs="Arial"/>
                <w:color w:val="000000"/>
              </w:rPr>
              <w:t>LC = (Ativo Circulante) / (Passivo Circulante)</w:t>
            </w:r>
          </w:p>
          <w:p w14:paraId="6F63D004" w14:textId="77777777" w:rsidR="003B257F" w:rsidRDefault="004330EC" w:rsidP="00392739">
            <w:pPr>
              <w:spacing w:line="276" w:lineRule="auto"/>
              <w:jc w:val="both"/>
            </w:pPr>
            <w:r>
              <w:rPr>
                <w:rFonts w:ascii="Arial" w:eastAsia="Arial" w:hAnsi="Arial" w:cs="Arial"/>
                <w:b/>
                <w:bCs/>
                <w:color w:val="000000"/>
              </w:rPr>
              <w:t>OBS: As fórmulas deverão estar devidamente aplicadas em memorial de cálculos, juntado ao balanço.</w:t>
            </w:r>
          </w:p>
        </w:tc>
      </w:tr>
    </w:tbl>
    <w:p w14:paraId="4805F76F" w14:textId="77777777" w:rsidR="003B257F" w:rsidRDefault="003B257F" w:rsidP="00392739">
      <w:pPr>
        <w:spacing w:line="276" w:lineRule="auto"/>
        <w:jc w:val="both"/>
      </w:pPr>
    </w:p>
    <w:p w14:paraId="27F24A46" w14:textId="77777777" w:rsidR="003B257F" w:rsidRDefault="004330EC" w:rsidP="00392739">
      <w:pPr>
        <w:spacing w:line="276" w:lineRule="auto"/>
        <w:jc w:val="both"/>
      </w:pPr>
      <w:r w:rsidRPr="002948EB">
        <w:rPr>
          <w:rFonts w:ascii="Arial" w:eastAsia="Arial" w:hAnsi="Arial" w:cs="Arial"/>
          <w:b/>
          <w:bCs/>
          <w:color w:val="000000"/>
        </w:rPr>
        <w:t>1.4.1.</w:t>
      </w:r>
      <w:r>
        <w:rPr>
          <w:rFonts w:ascii="Arial" w:eastAsia="Arial" w:hAnsi="Arial" w:cs="Arial"/>
          <w:color w:val="000000"/>
        </w:rPr>
        <w:t xml:space="preserve"> Os coeficientes dos índices do penúltimo exercício apresentado poderão ser inferiores aos exigidos, desde que superados e atendidos na íntegra no resultado do último balanço.</w:t>
      </w:r>
    </w:p>
    <w:p w14:paraId="151816F4" w14:textId="77777777" w:rsidR="003B257F" w:rsidRDefault="004330EC" w:rsidP="00392739">
      <w:pPr>
        <w:spacing w:line="276" w:lineRule="auto"/>
        <w:jc w:val="both"/>
      </w:pPr>
      <w:r w:rsidRPr="002948EB">
        <w:rPr>
          <w:rFonts w:ascii="Arial" w:eastAsia="Arial" w:hAnsi="Arial" w:cs="Arial"/>
          <w:b/>
          <w:bCs/>
          <w:color w:val="000000"/>
        </w:rPr>
        <w:t>1.5.</w:t>
      </w:r>
      <w:r>
        <w:rPr>
          <w:rFonts w:ascii="Arial" w:eastAsia="Arial" w:hAnsi="Arial" w:cs="Arial"/>
          <w:color w:val="000000"/>
        </w:rPr>
        <w:t xml:space="preserve"> </w:t>
      </w:r>
      <w:r>
        <w:rPr>
          <w:rFonts w:ascii="Arial" w:eastAsia="Arial" w:hAnsi="Arial" w:cs="Arial"/>
          <w:b/>
          <w:bCs/>
          <w:color w:val="000000"/>
        </w:rPr>
        <w:t>Prova de Capital Integralizado ou Patrimônio Líquido</w:t>
      </w:r>
      <w:r>
        <w:rPr>
          <w:rFonts w:ascii="Arial" w:eastAsia="Arial" w:hAnsi="Arial" w:cs="Arial"/>
          <w:color w:val="000000"/>
        </w:rPr>
        <w:t xml:space="preserve">, até a data de apresentação da Proposta, de no mínimo 10% (dez por cento) do valor estimado da contratação, registrado no balanço patrimonial do último exercício social, ou seja, comprovação igual ou superior a </w:t>
      </w:r>
      <w:r>
        <w:rPr>
          <w:rFonts w:ascii="Arial" w:eastAsia="Arial" w:hAnsi="Arial" w:cs="Arial"/>
          <w:b/>
          <w:bCs/>
          <w:color w:val="000000"/>
        </w:rPr>
        <w:t>R$ 7.800,00 (sete mil e oitocentos reais)</w:t>
      </w:r>
      <w:r>
        <w:rPr>
          <w:rFonts w:ascii="Arial" w:eastAsia="Arial" w:hAnsi="Arial" w:cs="Arial"/>
          <w:color w:val="000000"/>
        </w:rPr>
        <w:t>.</w:t>
      </w:r>
    </w:p>
    <w:p w14:paraId="583558F8" w14:textId="77777777" w:rsidR="003B257F" w:rsidRDefault="004330EC" w:rsidP="00392739">
      <w:pPr>
        <w:spacing w:line="276" w:lineRule="auto"/>
        <w:jc w:val="both"/>
      </w:pPr>
      <w:r>
        <w:rPr>
          <w:rFonts w:ascii="Arial" w:eastAsia="Arial" w:hAnsi="Arial" w:cs="Arial"/>
          <w:b/>
          <w:bCs/>
          <w:color w:val="000000"/>
        </w:rPr>
        <w:t xml:space="preserve">1.6. </w:t>
      </w:r>
      <w:r>
        <w:rPr>
          <w:rFonts w:ascii="Arial" w:eastAsia="Arial" w:hAnsi="Arial" w:cs="Arial"/>
          <w:color w:val="000000"/>
        </w:rPr>
        <w:t>Para o fim previsto no item anterior, será considerado o valor total estimado para contratação objeto desta licitação, constante no Termo de Referência, o montante de R$ 78.000,00 (setenta e oito mil reais).</w:t>
      </w:r>
    </w:p>
    <w:p w14:paraId="7C743171" w14:textId="0D8F8232" w:rsidR="003B257F" w:rsidRDefault="004330EC" w:rsidP="00392739">
      <w:pPr>
        <w:spacing w:line="276" w:lineRule="auto"/>
        <w:jc w:val="both"/>
      </w:pPr>
      <w:r>
        <w:rPr>
          <w:rFonts w:ascii="Arial" w:eastAsia="Arial" w:hAnsi="Arial" w:cs="Arial"/>
          <w:b/>
          <w:bCs/>
          <w:color w:val="000000"/>
        </w:rPr>
        <w:t>1.</w:t>
      </w:r>
      <w:r w:rsidR="002948EB">
        <w:rPr>
          <w:rFonts w:ascii="Arial" w:eastAsia="Arial" w:hAnsi="Arial" w:cs="Arial"/>
          <w:b/>
          <w:bCs/>
          <w:color w:val="000000"/>
        </w:rPr>
        <w:t>7</w:t>
      </w:r>
      <w:r>
        <w:rPr>
          <w:rFonts w:ascii="Arial" w:eastAsia="Arial" w:hAnsi="Arial" w:cs="Arial"/>
          <w:b/>
          <w:bCs/>
          <w:color w:val="000000"/>
        </w:rPr>
        <w:t xml:space="preserve">. </w:t>
      </w:r>
      <w:r>
        <w:rPr>
          <w:rFonts w:ascii="Arial" w:eastAsia="Arial" w:hAnsi="Arial" w:cs="Arial"/>
          <w:color w:val="000000"/>
        </w:rPr>
        <w:t>É vedada a indicação do mesmo profissional técnico para representar mais de uma empresa licitante, sob pena de inabilitação de todas elas.</w:t>
      </w:r>
    </w:p>
    <w:p w14:paraId="1099BDFB" w14:textId="1E53DD68" w:rsidR="003B257F" w:rsidRDefault="004330EC" w:rsidP="00392739">
      <w:pPr>
        <w:spacing w:line="276" w:lineRule="auto"/>
        <w:jc w:val="both"/>
      </w:pPr>
      <w:r w:rsidRPr="002948EB">
        <w:rPr>
          <w:rFonts w:ascii="Arial" w:eastAsia="Arial" w:hAnsi="Arial" w:cs="Arial"/>
          <w:b/>
          <w:bCs/>
          <w:color w:val="000000"/>
        </w:rPr>
        <w:t>1.</w:t>
      </w:r>
      <w:r w:rsidR="002948EB">
        <w:rPr>
          <w:rFonts w:ascii="Arial" w:eastAsia="Arial" w:hAnsi="Arial" w:cs="Arial"/>
          <w:b/>
          <w:bCs/>
          <w:color w:val="000000"/>
        </w:rPr>
        <w:t>7</w:t>
      </w:r>
      <w:r w:rsidRPr="002948EB">
        <w:rPr>
          <w:rFonts w:ascii="Arial" w:eastAsia="Arial" w:hAnsi="Arial" w:cs="Arial"/>
          <w:b/>
          <w:bCs/>
          <w:color w:val="000000"/>
        </w:rPr>
        <w:t>.1.</w:t>
      </w:r>
      <w:r>
        <w:rPr>
          <w:rFonts w:ascii="Arial" w:eastAsia="Arial" w:hAnsi="Arial" w:cs="Arial"/>
          <w:color w:val="000000"/>
        </w:rPr>
        <w:t xml:space="preserve"> Será permitida a substituição do Responsável Técnico por outro que detenha experiência equivalente ou superior, desde que aprovado pela Administração (</w:t>
      </w:r>
      <w:hyperlink r:id="rId192" w:history="1">
        <w:r w:rsidR="003B257F" w:rsidRPr="002948EB">
          <w:rPr>
            <w:rStyle w:val="Hyperlink"/>
            <w:rFonts w:ascii="Arial" w:eastAsia="Arial" w:hAnsi="Arial" w:cs="Arial"/>
          </w:rPr>
          <w:t>art. 67, §6º da Lei 14.133/21</w:t>
        </w:r>
      </w:hyperlink>
      <w:r>
        <w:rPr>
          <w:rFonts w:ascii="Arial" w:eastAsia="Arial" w:hAnsi="Arial" w:cs="Arial"/>
          <w:color w:val="000000"/>
        </w:rPr>
        <w:t>).</w:t>
      </w:r>
    </w:p>
    <w:p w14:paraId="75FA8B88" w14:textId="4F52A371" w:rsidR="003B257F" w:rsidRDefault="004330EC" w:rsidP="00392739">
      <w:pPr>
        <w:spacing w:line="276" w:lineRule="auto"/>
        <w:jc w:val="both"/>
      </w:pPr>
      <w:r>
        <w:rPr>
          <w:rFonts w:ascii="Arial" w:eastAsia="Arial" w:hAnsi="Arial" w:cs="Arial"/>
          <w:b/>
          <w:bCs/>
          <w:color w:val="000000"/>
        </w:rPr>
        <w:t>1.</w:t>
      </w:r>
      <w:r w:rsidR="002948EB">
        <w:rPr>
          <w:rFonts w:ascii="Arial" w:eastAsia="Arial" w:hAnsi="Arial" w:cs="Arial"/>
          <w:b/>
          <w:bCs/>
          <w:color w:val="000000"/>
        </w:rPr>
        <w:t>8</w:t>
      </w:r>
      <w:r>
        <w:rPr>
          <w:rFonts w:ascii="Arial" w:eastAsia="Arial" w:hAnsi="Arial" w:cs="Arial"/>
          <w:b/>
          <w:bCs/>
          <w:color w:val="000000"/>
        </w:rPr>
        <w:t xml:space="preserve">. </w:t>
      </w:r>
      <w:r>
        <w:rPr>
          <w:rFonts w:ascii="Arial" w:eastAsia="Arial" w:hAnsi="Arial" w:cs="Arial"/>
          <w:color w:val="000000"/>
        </w:rPr>
        <w:t>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7C7D107" w14:textId="77777777" w:rsidR="003B257F" w:rsidRDefault="004330EC" w:rsidP="00392739">
      <w:pPr>
        <w:spacing w:line="276" w:lineRule="auto"/>
        <w:jc w:val="both"/>
      </w:pPr>
      <w:r w:rsidRPr="002948EB">
        <w:rPr>
          <w:rFonts w:ascii="Arial" w:eastAsia="Arial" w:hAnsi="Arial" w:cs="Arial"/>
          <w:b/>
          <w:bCs/>
          <w:color w:val="000000"/>
        </w:rPr>
        <w:t>a)</w:t>
      </w:r>
      <w:r>
        <w:rPr>
          <w:rFonts w:ascii="Arial" w:eastAsia="Arial" w:hAnsi="Arial" w:cs="Arial"/>
          <w:color w:val="000000"/>
        </w:rPr>
        <w:t xml:space="preserve"> Serão consultados, pelo Agente de Contratação, para fins de habilitação e constitui meio de provas:</w:t>
      </w:r>
    </w:p>
    <w:p w14:paraId="37AAC43F" w14:textId="23642049" w:rsidR="003B257F" w:rsidRDefault="004330EC" w:rsidP="00392739">
      <w:pPr>
        <w:spacing w:line="276" w:lineRule="auto"/>
        <w:ind w:left="720"/>
        <w:jc w:val="both"/>
      </w:pPr>
      <w:r>
        <w:rPr>
          <w:rFonts w:ascii="Arial" w:eastAsia="Arial" w:hAnsi="Arial" w:cs="Arial"/>
          <w:color w:val="000000"/>
        </w:rPr>
        <w:t xml:space="preserve">SICAF </w:t>
      </w:r>
      <w:r w:rsidR="002948EB">
        <w:rPr>
          <w:rFonts w:ascii="Arial" w:eastAsia="Arial" w:hAnsi="Arial" w:cs="Arial"/>
          <w:color w:val="000000"/>
        </w:rPr>
        <w:t>-</w:t>
      </w:r>
      <w:r>
        <w:rPr>
          <w:rFonts w:ascii="Arial" w:eastAsia="Arial" w:hAnsi="Arial" w:cs="Arial"/>
          <w:color w:val="000000"/>
        </w:rPr>
        <w:t xml:space="preserve"> Sistema de Cadastro Unificado de Fornecedores: </w:t>
      </w:r>
      <w:hyperlink r:id="rId193" w:history="1">
        <w:r w:rsidR="002948EB" w:rsidRPr="00C47219">
          <w:rPr>
            <w:rStyle w:val="Hyperlink"/>
            <w:rFonts w:ascii="Arial" w:eastAsia="Arial" w:hAnsi="Arial" w:cs="Arial"/>
          </w:rPr>
          <w:t>https://www3.comprasnet.gov.br/sicaf-web/public/pages/consultas/consultarCRC.jsf</w:t>
        </w:r>
      </w:hyperlink>
      <w:r w:rsidR="002948EB">
        <w:rPr>
          <w:rFonts w:ascii="Arial" w:eastAsia="Arial" w:hAnsi="Arial" w:cs="Arial"/>
          <w:color w:val="000000"/>
        </w:rPr>
        <w:t xml:space="preserve"> </w:t>
      </w:r>
    </w:p>
    <w:p w14:paraId="2D378266" w14:textId="649A9B58" w:rsidR="003B257F" w:rsidRDefault="004330EC" w:rsidP="00392739">
      <w:pPr>
        <w:spacing w:line="276" w:lineRule="auto"/>
        <w:ind w:left="720"/>
        <w:jc w:val="both"/>
      </w:pPr>
      <w:r>
        <w:rPr>
          <w:rFonts w:ascii="Arial" w:eastAsia="Arial" w:hAnsi="Arial" w:cs="Arial"/>
          <w:color w:val="000000"/>
        </w:rPr>
        <w:t xml:space="preserve">CNIA </w:t>
      </w:r>
      <w:r w:rsidR="002948EB">
        <w:rPr>
          <w:rFonts w:ascii="Arial" w:eastAsia="Arial" w:hAnsi="Arial" w:cs="Arial"/>
          <w:color w:val="000000"/>
        </w:rPr>
        <w:t>-</w:t>
      </w:r>
      <w:r>
        <w:rPr>
          <w:rFonts w:ascii="Arial" w:eastAsia="Arial" w:hAnsi="Arial" w:cs="Arial"/>
          <w:color w:val="000000"/>
        </w:rPr>
        <w:t xml:space="preserve"> Cadastro Nacional de Condenações Cíveis por Ato de Improbidade Administrativa, mantido pelo Conselho Nacional de Justiça </w:t>
      </w:r>
      <w:r w:rsidR="00C366B0">
        <w:rPr>
          <w:rFonts w:ascii="Arial" w:eastAsia="Arial" w:hAnsi="Arial" w:cs="Arial"/>
          <w:color w:val="000000"/>
        </w:rPr>
        <w:t>-</w:t>
      </w:r>
      <w:r>
        <w:rPr>
          <w:rFonts w:ascii="Arial" w:eastAsia="Arial" w:hAnsi="Arial" w:cs="Arial"/>
          <w:color w:val="000000"/>
        </w:rPr>
        <w:t xml:space="preserve"> CNJ, que resultará em efeitos de inabilitação a depender da natureza da sanção aplicada: </w:t>
      </w:r>
      <w:hyperlink r:id="rId194" w:history="1">
        <w:r w:rsidR="00C366B0" w:rsidRPr="00C47219">
          <w:rPr>
            <w:rStyle w:val="Hyperlink"/>
            <w:rFonts w:ascii="Arial" w:eastAsia="Arial" w:hAnsi="Arial" w:cs="Arial"/>
          </w:rPr>
          <w:t>www.cnj.jus.br/improbidade_adm/consultar_requerido.php</w:t>
        </w:r>
      </w:hyperlink>
      <w:r w:rsidR="00C366B0">
        <w:rPr>
          <w:rFonts w:ascii="Arial" w:eastAsia="Arial" w:hAnsi="Arial" w:cs="Arial"/>
          <w:color w:val="000000"/>
        </w:rPr>
        <w:t xml:space="preserve"> </w:t>
      </w:r>
    </w:p>
    <w:p w14:paraId="459250E8" w14:textId="55E1A7A1" w:rsidR="003B257F" w:rsidRDefault="004330EC" w:rsidP="00392739">
      <w:pPr>
        <w:spacing w:line="276" w:lineRule="auto"/>
        <w:ind w:left="720"/>
        <w:jc w:val="both"/>
      </w:pPr>
      <w:r>
        <w:rPr>
          <w:rFonts w:ascii="Arial" w:eastAsia="Arial" w:hAnsi="Arial" w:cs="Arial"/>
          <w:color w:val="000000"/>
        </w:rPr>
        <w:t xml:space="preserve">CEIS </w:t>
      </w:r>
      <w:r w:rsidR="00C366B0">
        <w:rPr>
          <w:rFonts w:ascii="Arial" w:eastAsia="Arial" w:hAnsi="Arial" w:cs="Arial"/>
          <w:color w:val="000000"/>
        </w:rPr>
        <w:t>-</w:t>
      </w:r>
      <w:r>
        <w:rPr>
          <w:rFonts w:ascii="Arial" w:eastAsia="Arial" w:hAnsi="Arial" w:cs="Arial"/>
          <w:color w:val="000000"/>
        </w:rPr>
        <w:t xml:space="preserve"> Cadastro Nacional de Empresas Inidôneas e Suspensas, mantido pela Controladoria-Geral da União </w:t>
      </w:r>
      <w:r w:rsidR="00C366B0">
        <w:rPr>
          <w:rFonts w:ascii="Arial" w:eastAsia="Arial" w:hAnsi="Arial" w:cs="Arial"/>
          <w:color w:val="000000"/>
        </w:rPr>
        <w:t>-</w:t>
      </w:r>
      <w:r>
        <w:rPr>
          <w:rFonts w:ascii="Arial" w:eastAsia="Arial" w:hAnsi="Arial" w:cs="Arial"/>
          <w:color w:val="000000"/>
        </w:rPr>
        <w:t xml:space="preserve"> CGU, que resultará em efeitos de inabilitação a depender da natureza da sanção aplicada: </w:t>
      </w:r>
      <w:hyperlink r:id="rId195" w:history="1">
        <w:r w:rsidR="00C366B0" w:rsidRPr="00C47219">
          <w:rPr>
            <w:rStyle w:val="Hyperlink"/>
            <w:rFonts w:ascii="Arial" w:eastAsia="Arial" w:hAnsi="Arial" w:cs="Arial"/>
          </w:rPr>
          <w:t>https://certidoes.cgu.gov.br</w:t>
        </w:r>
      </w:hyperlink>
      <w:r w:rsidR="00C366B0">
        <w:rPr>
          <w:rFonts w:ascii="Arial" w:eastAsia="Arial" w:hAnsi="Arial" w:cs="Arial"/>
          <w:color w:val="000000"/>
        </w:rPr>
        <w:t xml:space="preserve"> </w:t>
      </w:r>
    </w:p>
    <w:p w14:paraId="1936A38F" w14:textId="7A73E50E" w:rsidR="003B257F" w:rsidRDefault="004330EC" w:rsidP="00392739">
      <w:pPr>
        <w:spacing w:line="276" w:lineRule="auto"/>
        <w:ind w:left="720"/>
        <w:jc w:val="both"/>
      </w:pPr>
      <w:r>
        <w:rPr>
          <w:rFonts w:ascii="Arial" w:eastAsia="Arial" w:hAnsi="Arial" w:cs="Arial"/>
          <w:color w:val="000000"/>
        </w:rPr>
        <w:t xml:space="preserve">TCU </w:t>
      </w:r>
      <w:r w:rsidR="00C366B0">
        <w:rPr>
          <w:rFonts w:ascii="Arial" w:eastAsia="Arial" w:hAnsi="Arial" w:cs="Arial"/>
          <w:color w:val="000000"/>
        </w:rPr>
        <w:t>-</w:t>
      </w:r>
      <w:r>
        <w:rPr>
          <w:rFonts w:ascii="Arial" w:eastAsia="Arial" w:hAnsi="Arial" w:cs="Arial"/>
          <w:color w:val="000000"/>
        </w:rPr>
        <w:t xml:space="preserve"> Consulta Consolidada de Pessoa Jurídica, mantido pelo Tribunal de Contas da União: </w:t>
      </w:r>
      <w:hyperlink r:id="rId196" w:history="1">
        <w:r w:rsidR="00C366B0" w:rsidRPr="00C47219">
          <w:rPr>
            <w:rStyle w:val="Hyperlink"/>
            <w:rFonts w:ascii="Arial" w:eastAsia="Arial" w:hAnsi="Arial" w:cs="Arial"/>
          </w:rPr>
          <w:t>https://certidoes-apf.apps.tcu.gov.br</w:t>
        </w:r>
      </w:hyperlink>
      <w:r w:rsidR="00C366B0">
        <w:rPr>
          <w:rFonts w:ascii="Arial" w:eastAsia="Arial" w:hAnsi="Arial" w:cs="Arial"/>
          <w:color w:val="000000"/>
        </w:rPr>
        <w:t xml:space="preserve"> </w:t>
      </w:r>
    </w:p>
    <w:p w14:paraId="602D5F2B" w14:textId="157C7ECF" w:rsidR="003B257F" w:rsidRDefault="004330EC" w:rsidP="00392739">
      <w:pPr>
        <w:spacing w:line="276" w:lineRule="auto"/>
        <w:jc w:val="both"/>
      </w:pPr>
      <w:r w:rsidRPr="00C366B0">
        <w:rPr>
          <w:rFonts w:ascii="Arial" w:eastAsia="Arial" w:hAnsi="Arial" w:cs="Arial"/>
          <w:b/>
          <w:bCs/>
          <w:color w:val="000000"/>
        </w:rPr>
        <w:lastRenderedPageBreak/>
        <w:t>b)</w:t>
      </w:r>
      <w:r>
        <w:rPr>
          <w:rFonts w:ascii="Arial" w:eastAsia="Arial" w:hAnsi="Arial" w:cs="Arial"/>
          <w:color w:val="000000"/>
        </w:rPr>
        <w:t xml:space="preserve"> A consulta aos cadastros será realizada em nome da empresa licitante e de seu sócio majoritário, por força do </w:t>
      </w:r>
      <w:hyperlink r:id="rId197" w:history="1">
        <w:r w:rsidR="003B257F" w:rsidRPr="00C366B0">
          <w:rPr>
            <w:rStyle w:val="Hyperlink"/>
            <w:rFonts w:ascii="Arial" w:eastAsia="Arial" w:hAnsi="Arial" w:cs="Arial"/>
          </w:rPr>
          <w:t>artigo 12 da Lei nº 8.429/1992</w:t>
        </w:r>
      </w:hyperlink>
      <w:r>
        <w:rPr>
          <w:rFonts w:ascii="Arial" w:eastAsia="Arial" w:hAnsi="Arial" w:cs="Arial"/>
          <w:color w:val="000000"/>
        </w:rPr>
        <w:t>, que prevê, dentre as sanções impostas ao responsável pela prática de ato de improbidade administrativa, a proibição de contratar com o Poder Público, inclusive por intermédio de pessoa jurídica da qual seja sócio majoritário.</w:t>
      </w:r>
    </w:p>
    <w:p w14:paraId="47A8D3A1" w14:textId="77777777" w:rsidR="003B257F" w:rsidRDefault="004330EC" w:rsidP="00392739">
      <w:pPr>
        <w:spacing w:line="276" w:lineRule="auto"/>
        <w:ind w:left="720"/>
        <w:jc w:val="both"/>
      </w:pPr>
      <w:r w:rsidRPr="00C366B0">
        <w:rPr>
          <w:rFonts w:ascii="Arial" w:eastAsia="Arial" w:hAnsi="Arial" w:cs="Arial"/>
          <w:b/>
          <w:bCs/>
          <w:color w:val="000000"/>
        </w:rPr>
        <w:t>b.1.</w:t>
      </w:r>
      <w:r>
        <w:rPr>
          <w:rFonts w:ascii="Arial" w:eastAsia="Arial" w:hAnsi="Arial" w:cs="Arial"/>
          <w:color w:val="000000"/>
        </w:rPr>
        <w:t xml:space="preserve"> Caso conste na Consulta de Situação do Fornecedor a existência de Ocorrências Impeditivas Indiretas, o Agente de Contratação diligenciará para verificar se houve fraude por parte das empresas apontadas no Relatório de Ocorrências Impeditivas Indiretas.</w:t>
      </w:r>
    </w:p>
    <w:p w14:paraId="32CBAD9E" w14:textId="77777777" w:rsidR="003B257F" w:rsidRDefault="004330EC" w:rsidP="00392739">
      <w:pPr>
        <w:spacing w:line="276" w:lineRule="auto"/>
        <w:ind w:left="720"/>
        <w:jc w:val="both"/>
      </w:pPr>
      <w:r w:rsidRPr="00C366B0">
        <w:rPr>
          <w:rFonts w:ascii="Arial" w:eastAsia="Arial" w:hAnsi="Arial" w:cs="Arial"/>
          <w:b/>
          <w:bCs/>
          <w:color w:val="000000"/>
        </w:rPr>
        <w:t>b.2.</w:t>
      </w:r>
      <w:r>
        <w:rPr>
          <w:rFonts w:ascii="Arial" w:eastAsia="Arial" w:hAnsi="Arial" w:cs="Arial"/>
          <w:color w:val="000000"/>
        </w:rPr>
        <w:t xml:space="preserve"> A tentativa de burla será verificada por meio dos vínculos societários, linhas de fornecimento similares, dentre outros.</w:t>
      </w:r>
    </w:p>
    <w:p w14:paraId="4AD04FFA" w14:textId="77777777" w:rsidR="003B257F" w:rsidRDefault="004330EC" w:rsidP="00392739">
      <w:pPr>
        <w:spacing w:line="276" w:lineRule="auto"/>
        <w:ind w:left="720"/>
        <w:jc w:val="both"/>
      </w:pPr>
      <w:r w:rsidRPr="003A3940">
        <w:rPr>
          <w:rFonts w:ascii="Arial" w:eastAsia="Arial" w:hAnsi="Arial" w:cs="Arial"/>
          <w:b/>
          <w:bCs/>
          <w:color w:val="000000"/>
        </w:rPr>
        <w:t>b.3.</w:t>
      </w:r>
      <w:r>
        <w:rPr>
          <w:rFonts w:ascii="Arial" w:eastAsia="Arial" w:hAnsi="Arial" w:cs="Arial"/>
          <w:color w:val="000000"/>
        </w:rPr>
        <w:t xml:space="preserve"> O licitante será convocado para manifestação previamente à sua desclassificação.</w:t>
      </w:r>
    </w:p>
    <w:p w14:paraId="349911E6" w14:textId="77777777" w:rsidR="003B257F" w:rsidRDefault="004330EC" w:rsidP="00392739">
      <w:pPr>
        <w:spacing w:line="276" w:lineRule="auto"/>
        <w:ind w:left="720"/>
        <w:jc w:val="both"/>
      </w:pPr>
      <w:r w:rsidRPr="003A3940">
        <w:rPr>
          <w:rFonts w:ascii="Arial" w:eastAsia="Arial" w:hAnsi="Arial" w:cs="Arial"/>
          <w:b/>
          <w:bCs/>
          <w:color w:val="000000"/>
        </w:rPr>
        <w:t>b.4.</w:t>
      </w:r>
      <w:r>
        <w:rPr>
          <w:rFonts w:ascii="Arial" w:eastAsia="Arial" w:hAnsi="Arial" w:cs="Arial"/>
          <w:color w:val="000000"/>
        </w:rPr>
        <w:t xml:space="preserve"> Constatada a existência de sanção, o Agente de Contratação reputará o licitante inabilitado, por falta de condição de participação.</w:t>
      </w:r>
    </w:p>
    <w:p w14:paraId="6F50637E" w14:textId="6C115AC7" w:rsidR="003B257F" w:rsidRDefault="004330EC" w:rsidP="00392739">
      <w:pPr>
        <w:spacing w:line="276" w:lineRule="auto"/>
        <w:jc w:val="both"/>
      </w:pPr>
      <w:r>
        <w:rPr>
          <w:rFonts w:ascii="Arial" w:eastAsia="Arial" w:hAnsi="Arial" w:cs="Arial"/>
          <w:b/>
          <w:bCs/>
          <w:color w:val="000000"/>
        </w:rPr>
        <w:t>1.</w:t>
      </w:r>
      <w:r w:rsidR="003A3940">
        <w:rPr>
          <w:rFonts w:ascii="Arial" w:eastAsia="Arial" w:hAnsi="Arial" w:cs="Arial"/>
          <w:b/>
          <w:bCs/>
          <w:color w:val="000000"/>
        </w:rPr>
        <w:t>9</w:t>
      </w:r>
      <w:r>
        <w:rPr>
          <w:rFonts w:ascii="Arial" w:eastAsia="Arial" w:hAnsi="Arial" w:cs="Arial"/>
          <w:b/>
          <w:bCs/>
          <w:color w:val="000000"/>
        </w:rPr>
        <w:t xml:space="preserve">. </w:t>
      </w:r>
      <w:r>
        <w:rPr>
          <w:rFonts w:ascii="Arial" w:eastAsia="Arial" w:hAnsi="Arial" w:cs="Arial"/>
          <w:color w:val="000000"/>
        </w:rPr>
        <w:t xml:space="preserve">Com o advento da </w:t>
      </w:r>
      <w:hyperlink r:id="rId198" w:history="1">
        <w:r w:rsidR="003B257F" w:rsidRPr="003A3940">
          <w:rPr>
            <w:rStyle w:val="Hyperlink"/>
            <w:rFonts w:ascii="Arial" w:eastAsia="Arial" w:hAnsi="Arial" w:cs="Arial"/>
          </w:rPr>
          <w:t>Lei nº 13.726/2018</w:t>
        </w:r>
      </w:hyperlink>
      <w:r>
        <w:rPr>
          <w:rFonts w:ascii="Arial" w:eastAsia="Arial" w:hAnsi="Arial" w:cs="Arial"/>
          <w:color w:val="000000"/>
        </w:rPr>
        <w:t>, a autenticação cartorária deixa de ser obrigatória, cabendo ao agente administrativo, mediante a comparação entre o original e a cópia, atestar a autenticidade.</w:t>
      </w:r>
    </w:p>
    <w:p w14:paraId="7A05C8CA" w14:textId="1EBDA28A" w:rsidR="003B257F" w:rsidRDefault="004330EC" w:rsidP="00392739">
      <w:pPr>
        <w:spacing w:line="276" w:lineRule="auto"/>
        <w:jc w:val="both"/>
      </w:pPr>
      <w:r w:rsidRPr="003A3940">
        <w:rPr>
          <w:rFonts w:ascii="Arial" w:eastAsia="Arial" w:hAnsi="Arial" w:cs="Arial"/>
          <w:b/>
          <w:bCs/>
          <w:color w:val="000000"/>
        </w:rPr>
        <w:t>1.</w:t>
      </w:r>
      <w:r w:rsidR="003A3940">
        <w:rPr>
          <w:rFonts w:ascii="Arial" w:eastAsia="Arial" w:hAnsi="Arial" w:cs="Arial"/>
          <w:b/>
          <w:bCs/>
          <w:color w:val="000000"/>
        </w:rPr>
        <w:t>9</w:t>
      </w:r>
      <w:r w:rsidRPr="003A3940">
        <w:rPr>
          <w:rFonts w:ascii="Arial" w:eastAsia="Arial" w:hAnsi="Arial" w:cs="Arial"/>
          <w:b/>
          <w:bCs/>
          <w:color w:val="000000"/>
        </w:rPr>
        <w:t>.1.</w:t>
      </w:r>
      <w:r>
        <w:rPr>
          <w:rFonts w:ascii="Arial" w:eastAsia="Arial" w:hAnsi="Arial" w:cs="Arial"/>
          <w:color w:val="000000"/>
        </w:rPr>
        <w:t xml:space="preserve"> O reconhecimento de firma somente será exigido quando houver dúvida de autenticidade, salvo imposição legal (</w:t>
      </w:r>
      <w:hyperlink r:id="rId199" w:history="1">
        <w:r w:rsidR="003B257F" w:rsidRPr="003A3940">
          <w:rPr>
            <w:rStyle w:val="Hyperlink"/>
            <w:rFonts w:ascii="Arial" w:eastAsia="Arial" w:hAnsi="Arial" w:cs="Arial"/>
          </w:rPr>
          <w:t>art. 12, inciso V da Lei 14.133/21</w:t>
        </w:r>
      </w:hyperlink>
      <w:r>
        <w:rPr>
          <w:rFonts w:ascii="Arial" w:eastAsia="Arial" w:hAnsi="Arial" w:cs="Arial"/>
          <w:color w:val="000000"/>
        </w:rPr>
        <w:t>).</w:t>
      </w:r>
    </w:p>
    <w:p w14:paraId="4AF4DC80" w14:textId="2AEA42BB" w:rsidR="003B257F" w:rsidRDefault="004330EC" w:rsidP="00392739">
      <w:pPr>
        <w:spacing w:line="276" w:lineRule="auto"/>
        <w:jc w:val="both"/>
      </w:pPr>
      <w:r>
        <w:rPr>
          <w:rFonts w:ascii="Arial" w:eastAsia="Arial" w:hAnsi="Arial" w:cs="Arial"/>
          <w:b/>
          <w:bCs/>
          <w:color w:val="000000"/>
        </w:rPr>
        <w:t>1.1</w:t>
      </w:r>
      <w:r w:rsidR="00EC1388">
        <w:rPr>
          <w:rFonts w:ascii="Arial" w:eastAsia="Arial" w:hAnsi="Arial" w:cs="Arial"/>
          <w:b/>
          <w:bCs/>
          <w:color w:val="000000"/>
        </w:rPr>
        <w:t>0</w:t>
      </w:r>
      <w:r>
        <w:rPr>
          <w:rFonts w:ascii="Arial" w:eastAsia="Arial" w:hAnsi="Arial" w:cs="Arial"/>
          <w:b/>
          <w:bCs/>
          <w:color w:val="000000"/>
        </w:rPr>
        <w:t xml:space="preserve">. </w:t>
      </w:r>
      <w:r>
        <w:rPr>
          <w:rFonts w:ascii="Arial" w:eastAsia="Arial" w:hAnsi="Arial" w:cs="Arial"/>
          <w:color w:val="000000"/>
        </w:rPr>
        <w:t>O Agente de Contratação reserva-se o direito de solicitar das licitantes, em qualquer tempo, no curso da licitação, quaisquer esclarecimentos sobre documentos já entregues, fixando-lhes prazo para atendimento.</w:t>
      </w:r>
    </w:p>
    <w:p w14:paraId="2EBC02BA" w14:textId="159B813F" w:rsidR="003B257F" w:rsidRDefault="004330EC" w:rsidP="00392739">
      <w:pPr>
        <w:spacing w:line="276" w:lineRule="auto"/>
        <w:jc w:val="both"/>
      </w:pPr>
      <w:r>
        <w:rPr>
          <w:rFonts w:ascii="Arial" w:eastAsia="Arial" w:hAnsi="Arial" w:cs="Arial"/>
          <w:b/>
          <w:bCs/>
          <w:color w:val="000000"/>
        </w:rPr>
        <w:t>1.1</w:t>
      </w:r>
      <w:r w:rsidR="00EC1388">
        <w:rPr>
          <w:rFonts w:ascii="Arial" w:eastAsia="Arial" w:hAnsi="Arial" w:cs="Arial"/>
          <w:b/>
          <w:bCs/>
          <w:color w:val="000000"/>
        </w:rPr>
        <w:t>1</w:t>
      </w:r>
      <w:r>
        <w:rPr>
          <w:rFonts w:ascii="Arial" w:eastAsia="Arial" w:hAnsi="Arial" w:cs="Arial"/>
          <w:b/>
          <w:bCs/>
          <w:color w:val="000000"/>
        </w:rPr>
        <w:t xml:space="preserve">. </w:t>
      </w:r>
      <w:r>
        <w:rPr>
          <w:rFonts w:ascii="Arial" w:eastAsia="Arial" w:hAnsi="Arial" w:cs="Arial"/>
          <w:color w:val="000000"/>
        </w:rPr>
        <w:t xml:space="preserve">A ausência de quaisquer documentos exigidos no Edital implicará na inabilitação da licitante, ressalvados os casos em que, à luz do princípio do formalismo moderado previsto no </w:t>
      </w:r>
      <w:hyperlink r:id="rId200" w:history="1">
        <w:r w:rsidR="003B257F" w:rsidRPr="00EC1388">
          <w:rPr>
            <w:rStyle w:val="Hyperlink"/>
            <w:rFonts w:ascii="Arial" w:eastAsia="Arial" w:hAnsi="Arial" w:cs="Arial"/>
          </w:rPr>
          <w:t>art. 5º da Lei nº 14.133/2021</w:t>
        </w:r>
      </w:hyperlink>
      <w:r>
        <w:rPr>
          <w:rFonts w:ascii="Arial" w:eastAsia="Arial" w:hAnsi="Arial" w:cs="Arial"/>
          <w:color w:val="000000"/>
        </w:rPr>
        <w:t xml:space="preserve">, será permitido pelo Agente de Contratação a sua complementação, por meio da apresentação de documentos adicionais aos já enviados, desde que parte dos documentos do mesmo grupo tenha sido apresentada. Nessa hipótese, será admitida a regularização da documentação faltante, abrangendo, por exemplo, situações em que tenha sido apresentada apenas parte dos atestados de capacidade técnica, declarações exigidas, balanços contábeis, certidões ou documentos de habilitação jurídica, conforme entendimento consolidado no </w:t>
      </w:r>
      <w:hyperlink r:id="rId201" w:history="1">
        <w:r w:rsidR="003B257F" w:rsidRPr="00EC1388">
          <w:rPr>
            <w:rStyle w:val="Hyperlink"/>
            <w:rFonts w:ascii="Arial" w:eastAsia="Arial" w:hAnsi="Arial" w:cs="Arial"/>
          </w:rPr>
          <w:t xml:space="preserve">Acórdão nº 1211/2021 </w:t>
        </w:r>
        <w:r w:rsidR="003B257F">
          <w:rPr>
            <w:rStyle w:val="Hyperlink"/>
            <w:rFonts w:ascii="Arial" w:eastAsia="Arial" w:hAnsi="Arial" w:cs="Arial"/>
          </w:rPr>
          <w:t>-</w:t>
        </w:r>
        <w:r w:rsidR="003B257F" w:rsidRPr="00EC1388">
          <w:rPr>
            <w:rStyle w:val="Hyperlink"/>
            <w:rFonts w:ascii="Arial" w:eastAsia="Arial" w:hAnsi="Arial" w:cs="Arial"/>
          </w:rPr>
          <w:t xml:space="preserve"> Plenário TCU, de relatoria do Ministro Walton Alencar Rodrigues</w:t>
        </w:r>
      </w:hyperlink>
      <w:r>
        <w:rPr>
          <w:rFonts w:ascii="Arial" w:eastAsia="Arial" w:hAnsi="Arial" w:cs="Arial"/>
          <w:color w:val="000000"/>
        </w:rPr>
        <w:t>.</w:t>
      </w:r>
    </w:p>
    <w:p w14:paraId="7DC16671" w14:textId="53E7DA2E" w:rsidR="003B257F" w:rsidRDefault="004330EC" w:rsidP="00392739">
      <w:pPr>
        <w:spacing w:line="276" w:lineRule="auto"/>
        <w:jc w:val="both"/>
      </w:pPr>
      <w:r w:rsidRPr="00EC1388">
        <w:rPr>
          <w:rFonts w:ascii="Arial" w:eastAsia="Arial" w:hAnsi="Arial" w:cs="Arial"/>
          <w:b/>
          <w:bCs/>
          <w:color w:val="000000"/>
        </w:rPr>
        <w:t>1.</w:t>
      </w:r>
      <w:r w:rsidR="00EC1388" w:rsidRPr="00EC1388">
        <w:rPr>
          <w:rFonts w:ascii="Arial" w:eastAsia="Arial" w:hAnsi="Arial" w:cs="Arial"/>
          <w:b/>
          <w:bCs/>
          <w:color w:val="000000"/>
        </w:rPr>
        <w:t>11</w:t>
      </w:r>
      <w:r w:rsidRPr="00EC1388">
        <w:rPr>
          <w:rFonts w:ascii="Arial" w:eastAsia="Arial" w:hAnsi="Arial" w:cs="Arial"/>
          <w:b/>
          <w:bCs/>
          <w:color w:val="000000"/>
        </w:rPr>
        <w:t>.1.</w:t>
      </w:r>
      <w:r>
        <w:rPr>
          <w:rFonts w:ascii="Arial" w:eastAsia="Arial" w:hAnsi="Arial" w:cs="Arial"/>
          <w:color w:val="000000"/>
        </w:rPr>
        <w:t xml:space="preserve"> Não será considerado documento novo aquele de natureza declaratória, ou seja, que apenas narra condição preexistente à data de abertura do certame, sendo, portanto, admitido mesmo que datado em momento posterior. Contudo, essa permissão não se estende ao documento que inova ou modifica substancialmente a condição jurídica da licitante, sendo estes de natureza constitutiva, conforme entendimento consolidado no </w:t>
      </w:r>
      <w:hyperlink r:id="rId202" w:history="1">
        <w:r w:rsidR="003B257F" w:rsidRPr="00EC1388">
          <w:rPr>
            <w:rStyle w:val="Hyperlink"/>
            <w:rFonts w:ascii="Arial" w:eastAsia="Arial" w:hAnsi="Arial" w:cs="Arial"/>
          </w:rPr>
          <w:t>Acórdão nº 2627/2013 — Plenário TCU, de relatoria do Ministro Valmir Campelo</w:t>
        </w:r>
      </w:hyperlink>
      <w:r>
        <w:rPr>
          <w:rFonts w:ascii="Arial" w:eastAsia="Arial" w:hAnsi="Arial" w:cs="Arial"/>
          <w:color w:val="000000"/>
        </w:rPr>
        <w:t>.</w:t>
      </w:r>
    </w:p>
    <w:p w14:paraId="44E30D20" w14:textId="77777777" w:rsidR="006D54F9" w:rsidRDefault="004330EC" w:rsidP="006D54F9">
      <w:pPr>
        <w:spacing w:line="276" w:lineRule="auto"/>
        <w:jc w:val="both"/>
        <w:rPr>
          <w:rFonts w:ascii="Arial" w:eastAsia="Arial" w:hAnsi="Arial" w:cs="Arial"/>
          <w:color w:val="000000"/>
        </w:rPr>
      </w:pPr>
      <w:r>
        <w:rPr>
          <w:rFonts w:ascii="Arial" w:eastAsia="Arial" w:hAnsi="Arial" w:cs="Arial"/>
          <w:b/>
          <w:bCs/>
          <w:color w:val="000000"/>
        </w:rPr>
        <w:t>1.1</w:t>
      </w:r>
      <w:r w:rsidR="00EC1388">
        <w:rPr>
          <w:rFonts w:ascii="Arial" w:eastAsia="Arial" w:hAnsi="Arial" w:cs="Arial"/>
          <w:b/>
          <w:bCs/>
          <w:color w:val="000000"/>
        </w:rPr>
        <w:t>2</w:t>
      </w:r>
      <w:r>
        <w:rPr>
          <w:rFonts w:ascii="Arial" w:eastAsia="Arial" w:hAnsi="Arial" w:cs="Arial"/>
          <w:b/>
          <w:bCs/>
          <w:color w:val="000000"/>
        </w:rPr>
        <w:t xml:space="preserve">. </w:t>
      </w:r>
      <w:r>
        <w:rPr>
          <w:rFonts w:ascii="Arial" w:eastAsia="Arial" w:hAnsi="Arial" w:cs="Arial"/>
          <w:color w:val="000000"/>
        </w:rPr>
        <w:t>Os documentos de habilitação deverão estar em nome da licitante, com o número do CNPJ e respectivo endereço referindo-se ao local da sede da empresa licitante.</w:t>
      </w:r>
    </w:p>
    <w:p w14:paraId="779C32A5" w14:textId="77777777" w:rsidR="006D54F9" w:rsidRDefault="006D54F9" w:rsidP="006D54F9">
      <w:pPr>
        <w:spacing w:line="276" w:lineRule="auto"/>
        <w:jc w:val="both"/>
        <w:rPr>
          <w:rFonts w:ascii="Arial" w:eastAsia="Arial" w:hAnsi="Arial" w:cs="Arial"/>
          <w:color w:val="000000"/>
        </w:rPr>
      </w:pPr>
    </w:p>
    <w:p w14:paraId="19ED5165" w14:textId="77777777" w:rsidR="006D54F9" w:rsidRDefault="006D54F9">
      <w:pPr>
        <w:rPr>
          <w:rFonts w:ascii="Arial" w:eastAsia="Arial" w:hAnsi="Arial" w:cs="Arial"/>
          <w:color w:val="000000"/>
        </w:rPr>
      </w:pPr>
      <w:r>
        <w:rPr>
          <w:rFonts w:ascii="Arial" w:eastAsia="Arial" w:hAnsi="Arial" w:cs="Arial"/>
          <w:color w:val="000000"/>
        </w:rPr>
        <w:br w:type="page"/>
      </w:r>
    </w:p>
    <w:p w14:paraId="0DEA8559" w14:textId="3E4FE412" w:rsidR="003B257F" w:rsidRDefault="004330EC" w:rsidP="006D54F9">
      <w:pPr>
        <w:spacing w:line="276" w:lineRule="auto"/>
        <w:jc w:val="center"/>
      </w:pPr>
      <w:r>
        <w:rPr>
          <w:rFonts w:ascii="Arial" w:eastAsia="Arial" w:hAnsi="Arial" w:cs="Arial"/>
          <w:b/>
          <w:bCs/>
          <w:color w:val="000000"/>
          <w:sz w:val="24"/>
          <w:szCs w:val="24"/>
        </w:rPr>
        <w:lastRenderedPageBreak/>
        <w:t>ANEXO VIII</w:t>
      </w:r>
    </w:p>
    <w:p w14:paraId="510BDD5D" w14:textId="3926921E" w:rsidR="006D54F9" w:rsidRDefault="004330EC" w:rsidP="006D54F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6D54F9">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790A6C7D" w14:textId="629CD82C" w:rsidR="003B257F" w:rsidRDefault="004330EC" w:rsidP="006D54F9">
      <w:pPr>
        <w:jc w:val="center"/>
      </w:pPr>
      <w:r>
        <w:rPr>
          <w:rFonts w:ascii="Arial" w:eastAsia="Arial" w:hAnsi="Arial" w:cs="Arial"/>
          <w:b/>
          <w:bCs/>
          <w:color w:val="000000"/>
          <w:sz w:val="22"/>
          <w:szCs w:val="22"/>
        </w:rPr>
        <w:t>PROCESSO ADMINISTRATIVO Nº 539/2026</w:t>
      </w:r>
    </w:p>
    <w:p w14:paraId="1FF0EA5A" w14:textId="77777777" w:rsidR="003B257F" w:rsidRDefault="004330EC" w:rsidP="006D54F9">
      <w:pPr>
        <w:spacing w:before="240" w:line="276" w:lineRule="auto"/>
        <w:jc w:val="center"/>
      </w:pPr>
      <w:r>
        <w:rPr>
          <w:rFonts w:ascii="Arial" w:eastAsia="Arial" w:hAnsi="Arial" w:cs="Arial"/>
          <w:b/>
          <w:bCs/>
          <w:color w:val="000000"/>
          <w:sz w:val="22"/>
          <w:szCs w:val="22"/>
        </w:rPr>
        <w:t>DECLARAÇÃO DE INEXISTÊNCIA DE FATO SUPERVENIENTE</w:t>
      </w:r>
    </w:p>
    <w:p w14:paraId="785B4ABF" w14:textId="77777777" w:rsidR="003B257F" w:rsidRDefault="003B257F" w:rsidP="006D54F9">
      <w:pPr>
        <w:spacing w:line="276" w:lineRule="auto"/>
        <w:jc w:val="center"/>
      </w:pPr>
    </w:p>
    <w:p w14:paraId="614F693C" w14:textId="77777777" w:rsidR="003B257F" w:rsidRDefault="004330EC" w:rsidP="00392739">
      <w:pPr>
        <w:spacing w:line="276" w:lineRule="auto"/>
        <w:jc w:val="both"/>
      </w:pPr>
      <w:r>
        <w:rPr>
          <w:rFonts w:ascii="Arial" w:eastAsia="Arial" w:hAnsi="Arial" w:cs="Arial"/>
          <w:color w:val="000000"/>
        </w:rPr>
        <w:t>____________________________________, inscrita no CNPJ sob o nº _________________, sediada à ____________________, na cidade de ____________, _____, DECLARA, sob as penas da Lei, que até a presente data, inexistem fatos impeditivos para a sua habilitação no presente processo licitatório, estando ciente da obrigatoriedade de declarar ocorrências posteriores.</w:t>
      </w:r>
    </w:p>
    <w:p w14:paraId="3E8519B5" w14:textId="77777777" w:rsidR="003B257F" w:rsidRDefault="003B257F" w:rsidP="00392739">
      <w:pPr>
        <w:spacing w:line="276" w:lineRule="auto"/>
        <w:jc w:val="both"/>
      </w:pPr>
    </w:p>
    <w:p w14:paraId="133818B6" w14:textId="77777777" w:rsidR="003B257F" w:rsidRDefault="004330EC" w:rsidP="006D3A5A">
      <w:pPr>
        <w:spacing w:line="276" w:lineRule="auto"/>
        <w:jc w:val="right"/>
      </w:pPr>
      <w:r>
        <w:rPr>
          <w:rFonts w:ascii="Arial" w:eastAsia="Arial" w:hAnsi="Arial" w:cs="Arial"/>
          <w:color w:val="000000"/>
        </w:rPr>
        <w:t xml:space="preserve">______________________, 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________.</w:t>
      </w:r>
    </w:p>
    <w:p w14:paraId="6A18BD6E" w14:textId="77777777" w:rsidR="003B257F" w:rsidRDefault="003B257F" w:rsidP="00392739">
      <w:pPr>
        <w:spacing w:line="276" w:lineRule="auto"/>
        <w:jc w:val="both"/>
      </w:pPr>
    </w:p>
    <w:p w14:paraId="52281175" w14:textId="77777777" w:rsidR="003B257F" w:rsidRDefault="004330EC" w:rsidP="00392739">
      <w:pPr>
        <w:spacing w:before="480"/>
        <w:jc w:val="center"/>
      </w:pPr>
      <w:r>
        <w:rPr>
          <w:rFonts w:ascii="Arial" w:eastAsia="Arial" w:hAnsi="Arial" w:cs="Arial"/>
          <w:color w:val="000000"/>
        </w:rPr>
        <w:t>_____________________________________________________________________</w:t>
      </w:r>
    </w:p>
    <w:p w14:paraId="66328FF1" w14:textId="77777777" w:rsidR="003B257F" w:rsidRDefault="004330EC" w:rsidP="00392739">
      <w:pPr>
        <w:jc w:val="center"/>
      </w:pPr>
      <w:r>
        <w:rPr>
          <w:rFonts w:ascii="Arial" w:eastAsia="Arial" w:hAnsi="Arial" w:cs="Arial"/>
          <w:color w:val="000000"/>
        </w:rPr>
        <w:t>Nome Completo do Proprietário ou Representante Legal e Qualificação na Empresa</w:t>
      </w:r>
    </w:p>
    <w:p w14:paraId="3CC8F39B" w14:textId="77777777" w:rsidR="003B257F" w:rsidRDefault="003B257F" w:rsidP="00392739">
      <w:pPr>
        <w:spacing w:line="276" w:lineRule="auto"/>
        <w:jc w:val="both"/>
      </w:pPr>
    </w:p>
    <w:p w14:paraId="04366019" w14:textId="77777777" w:rsidR="003B257F" w:rsidRDefault="004330EC" w:rsidP="00392739">
      <w:r>
        <w:br w:type="page"/>
      </w:r>
    </w:p>
    <w:p w14:paraId="351149F1" w14:textId="77777777" w:rsidR="003B257F" w:rsidRDefault="004330EC" w:rsidP="00392739">
      <w:pPr>
        <w:spacing w:before="240"/>
        <w:jc w:val="center"/>
      </w:pPr>
      <w:r>
        <w:rPr>
          <w:rFonts w:ascii="Arial" w:eastAsia="Arial" w:hAnsi="Arial" w:cs="Arial"/>
          <w:b/>
          <w:bCs/>
          <w:color w:val="000000"/>
          <w:sz w:val="24"/>
          <w:szCs w:val="24"/>
        </w:rPr>
        <w:lastRenderedPageBreak/>
        <w:t>ANEXO IX</w:t>
      </w:r>
    </w:p>
    <w:p w14:paraId="2AA306B6" w14:textId="48205AC9" w:rsidR="00A01220"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A01220">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734E787E" w14:textId="395FC91F" w:rsidR="003B257F" w:rsidRDefault="004330EC" w:rsidP="00392739">
      <w:pPr>
        <w:jc w:val="center"/>
      </w:pPr>
      <w:r>
        <w:rPr>
          <w:rFonts w:ascii="Arial" w:eastAsia="Arial" w:hAnsi="Arial" w:cs="Arial"/>
          <w:b/>
          <w:bCs/>
          <w:color w:val="000000"/>
          <w:sz w:val="22"/>
          <w:szCs w:val="22"/>
        </w:rPr>
        <w:t>PROCESSO ADMINISTRATIVO Nº 539/2026</w:t>
      </w:r>
    </w:p>
    <w:p w14:paraId="247160BA" w14:textId="77777777" w:rsidR="003B257F" w:rsidRDefault="004330EC" w:rsidP="00392739">
      <w:pPr>
        <w:spacing w:before="240" w:line="276" w:lineRule="auto"/>
        <w:jc w:val="center"/>
      </w:pPr>
      <w:r>
        <w:rPr>
          <w:rFonts w:ascii="Arial" w:eastAsia="Arial" w:hAnsi="Arial" w:cs="Arial"/>
          <w:b/>
          <w:bCs/>
          <w:color w:val="000000"/>
          <w:sz w:val="22"/>
          <w:szCs w:val="22"/>
        </w:rPr>
        <w:t>DECLARAÇÃO NOS TERMOS DO INCISO XXXIII DO ARTIGO 7º DA CF</w:t>
      </w:r>
    </w:p>
    <w:p w14:paraId="2C98893A" w14:textId="77777777" w:rsidR="003B257F" w:rsidRDefault="003B257F" w:rsidP="00392739">
      <w:pPr>
        <w:spacing w:line="276" w:lineRule="auto"/>
        <w:jc w:val="both"/>
      </w:pPr>
    </w:p>
    <w:p w14:paraId="72D53EBF" w14:textId="0244E4B0" w:rsidR="003B257F" w:rsidRDefault="004330EC" w:rsidP="00392739">
      <w:pPr>
        <w:spacing w:line="276" w:lineRule="auto"/>
        <w:jc w:val="both"/>
      </w:pPr>
      <w:r>
        <w:rPr>
          <w:rFonts w:ascii="Arial" w:eastAsia="Arial" w:hAnsi="Arial" w:cs="Arial"/>
          <w:color w:val="000000"/>
        </w:rPr>
        <w:t xml:space="preserve">A empresa _________, inscrita no CNPJ nº _________, sediada a __(endereço completo)__, (município), declara, em atendimento ao exigido no Edital de Licitação de Concorrência nº </w:t>
      </w:r>
      <w:r w:rsidR="00A01220">
        <w:rPr>
          <w:rFonts w:ascii="Arial" w:eastAsia="Arial" w:hAnsi="Arial" w:cs="Arial"/>
          <w:color w:val="000000"/>
        </w:rPr>
        <w:t>0</w:t>
      </w:r>
      <w:r w:rsidR="000C6E50">
        <w:rPr>
          <w:rFonts w:ascii="Arial" w:eastAsia="Arial" w:hAnsi="Arial" w:cs="Arial"/>
          <w:color w:val="000000"/>
        </w:rPr>
        <w:t>33/2026</w:t>
      </w:r>
      <w:r>
        <w:rPr>
          <w:rFonts w:ascii="Arial" w:eastAsia="Arial" w:hAnsi="Arial" w:cs="Arial"/>
          <w:color w:val="000000"/>
        </w:rPr>
        <w:t xml:space="preserve">, que a empresa não utiliza menores de 18 (dezoito) anos em trabalhos noturnos, perigosos ou insalubres, e nem menores de 16 (dezesseis) anos para qualquer trabalho, salvo na condição de aprendiz a partir de 14 (quatorze) anos, em conformidade com o </w:t>
      </w:r>
      <w:hyperlink r:id="rId203" w:history="1">
        <w:r w:rsidR="003B257F" w:rsidRPr="00A01220">
          <w:rPr>
            <w:rStyle w:val="Hyperlink"/>
            <w:rFonts w:ascii="Arial" w:eastAsia="Arial" w:hAnsi="Arial" w:cs="Arial"/>
          </w:rPr>
          <w:t>Inciso XXXIII, do artigo 7º da Constituição Federal</w:t>
        </w:r>
      </w:hyperlink>
      <w:r>
        <w:rPr>
          <w:rFonts w:ascii="Arial" w:eastAsia="Arial" w:hAnsi="Arial" w:cs="Arial"/>
          <w:color w:val="000000"/>
        </w:rPr>
        <w:t>.</w:t>
      </w:r>
    </w:p>
    <w:p w14:paraId="79D52CEE" w14:textId="77777777" w:rsidR="003B257F" w:rsidRDefault="003B257F" w:rsidP="00392739">
      <w:pPr>
        <w:spacing w:line="276" w:lineRule="auto"/>
        <w:jc w:val="both"/>
      </w:pPr>
    </w:p>
    <w:p w14:paraId="022996EF" w14:textId="77777777" w:rsidR="003B257F" w:rsidRDefault="004330EC" w:rsidP="002F4AE3">
      <w:pPr>
        <w:spacing w:line="276" w:lineRule="auto"/>
        <w:jc w:val="right"/>
      </w:pPr>
      <w:r>
        <w:rPr>
          <w:rFonts w:ascii="Arial" w:eastAsia="Arial" w:hAnsi="Arial" w:cs="Arial"/>
          <w:color w:val="000000"/>
        </w:rPr>
        <w:t xml:space="preserve">______________________, 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________.</w:t>
      </w:r>
    </w:p>
    <w:p w14:paraId="108FF4AB" w14:textId="77777777" w:rsidR="003B257F" w:rsidRDefault="003B257F" w:rsidP="00392739">
      <w:pPr>
        <w:spacing w:line="276" w:lineRule="auto"/>
        <w:jc w:val="both"/>
      </w:pPr>
    </w:p>
    <w:p w14:paraId="7DA9ED2E" w14:textId="77777777" w:rsidR="003B257F" w:rsidRDefault="004330EC" w:rsidP="00392739">
      <w:pPr>
        <w:spacing w:before="480"/>
        <w:jc w:val="center"/>
      </w:pPr>
      <w:r>
        <w:rPr>
          <w:rFonts w:ascii="Arial" w:eastAsia="Arial" w:hAnsi="Arial" w:cs="Arial"/>
          <w:color w:val="000000"/>
        </w:rPr>
        <w:t>____________________________________________________________________</w:t>
      </w:r>
    </w:p>
    <w:p w14:paraId="7AFD033B" w14:textId="77777777" w:rsidR="003B257F" w:rsidRDefault="004330EC" w:rsidP="00392739">
      <w:pPr>
        <w:jc w:val="center"/>
      </w:pPr>
      <w:r>
        <w:rPr>
          <w:rFonts w:ascii="Arial" w:eastAsia="Arial" w:hAnsi="Arial" w:cs="Arial"/>
          <w:color w:val="000000"/>
        </w:rPr>
        <w:t>Nome Completo do Proprietário ou Representante Legal e Qualificação na Empresa</w:t>
      </w:r>
    </w:p>
    <w:p w14:paraId="5771E2A5" w14:textId="77777777" w:rsidR="003B257F" w:rsidRDefault="003B257F" w:rsidP="00392739">
      <w:pPr>
        <w:spacing w:line="276" w:lineRule="auto"/>
        <w:jc w:val="both"/>
      </w:pPr>
    </w:p>
    <w:p w14:paraId="4710C9A7" w14:textId="77777777" w:rsidR="003B257F" w:rsidRDefault="004330EC" w:rsidP="00392739">
      <w:r>
        <w:br w:type="page"/>
      </w:r>
    </w:p>
    <w:p w14:paraId="6A14F337" w14:textId="77777777" w:rsidR="003B257F" w:rsidRDefault="004330EC" w:rsidP="00392739">
      <w:pPr>
        <w:spacing w:before="240"/>
        <w:jc w:val="center"/>
      </w:pPr>
      <w:r>
        <w:rPr>
          <w:rFonts w:ascii="Arial" w:eastAsia="Arial" w:hAnsi="Arial" w:cs="Arial"/>
          <w:b/>
          <w:bCs/>
          <w:color w:val="000000"/>
          <w:sz w:val="24"/>
          <w:szCs w:val="24"/>
        </w:rPr>
        <w:lastRenderedPageBreak/>
        <w:t>ANEXO X</w:t>
      </w:r>
    </w:p>
    <w:p w14:paraId="12E38A97" w14:textId="048EAA91" w:rsidR="002F4AE3"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2F4AE3">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40C3863B" w14:textId="7F772F73" w:rsidR="003B257F" w:rsidRDefault="004330EC" w:rsidP="00392739">
      <w:pPr>
        <w:jc w:val="center"/>
      </w:pPr>
      <w:r>
        <w:rPr>
          <w:rFonts w:ascii="Arial" w:eastAsia="Arial" w:hAnsi="Arial" w:cs="Arial"/>
          <w:b/>
          <w:bCs/>
          <w:color w:val="000000"/>
          <w:sz w:val="22"/>
          <w:szCs w:val="22"/>
        </w:rPr>
        <w:t>PROCESSO ADMINISTRATIVO Nº 539/2026</w:t>
      </w:r>
    </w:p>
    <w:p w14:paraId="28016BF0" w14:textId="77777777" w:rsidR="003B257F" w:rsidRDefault="004330EC" w:rsidP="00392739">
      <w:pPr>
        <w:spacing w:before="240" w:line="276" w:lineRule="auto"/>
        <w:jc w:val="center"/>
        <w:rPr>
          <w:rFonts w:ascii="Arial" w:eastAsia="Arial" w:hAnsi="Arial" w:cs="Arial"/>
          <w:b/>
          <w:bCs/>
          <w:color w:val="000000"/>
          <w:sz w:val="22"/>
          <w:szCs w:val="22"/>
        </w:rPr>
      </w:pPr>
      <w:r>
        <w:rPr>
          <w:rFonts w:ascii="Arial" w:eastAsia="Arial" w:hAnsi="Arial" w:cs="Arial"/>
          <w:b/>
          <w:bCs/>
          <w:color w:val="000000"/>
          <w:sz w:val="22"/>
          <w:szCs w:val="22"/>
        </w:rPr>
        <w:t>CARTA PROPOSTA TÉCNICA</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8"/>
      </w:tblGrid>
      <w:tr w:rsidR="00217636" w14:paraId="615ED2E0" w14:textId="77777777" w:rsidTr="00090EC2">
        <w:tc>
          <w:tcPr>
            <w:tcW w:w="9638" w:type="dxa"/>
            <w:tcBorders>
              <w:top w:val="single" w:sz="4" w:space="0" w:color="000000"/>
              <w:left w:val="single" w:sz="4" w:space="0" w:color="000000"/>
              <w:bottom w:val="single" w:sz="4" w:space="0" w:color="000000"/>
              <w:right w:val="single" w:sz="4" w:space="0" w:color="000000"/>
            </w:tcBorders>
            <w:shd w:val="clear" w:color="auto" w:fill="FFF2CC"/>
            <w:tcMar>
              <w:top w:w="100" w:type="dxa"/>
              <w:left w:w="200" w:type="dxa"/>
              <w:bottom w:w="100" w:type="dxa"/>
              <w:right w:w="200" w:type="dxa"/>
            </w:tcMar>
            <w:vAlign w:val="center"/>
          </w:tcPr>
          <w:p w14:paraId="19D315A8" w14:textId="35EBF03D" w:rsidR="00217636" w:rsidRDefault="00217636" w:rsidP="00090EC2">
            <w:pPr>
              <w:spacing w:before="80" w:after="60"/>
              <w:jc w:val="center"/>
            </w:pPr>
            <w:r w:rsidRPr="00217636">
              <w:rPr>
                <w:rFonts w:ascii="Segoe UI Symbol" w:eastAsia="Arial" w:hAnsi="Segoe UI Symbol" w:cs="Segoe UI Symbol"/>
                <w:b/>
                <w:bCs/>
                <w:color w:val="7B2C00"/>
                <w:sz w:val="30"/>
                <w:szCs w:val="30"/>
              </w:rPr>
              <w:t>⚠</w:t>
            </w:r>
            <w:r>
              <w:rPr>
                <w:rFonts w:ascii="Arial" w:eastAsia="Arial" w:hAnsi="Arial" w:cs="Arial"/>
                <w:b/>
                <w:bCs/>
                <w:color w:val="7B2C00"/>
                <w:sz w:val="22"/>
                <w:szCs w:val="22"/>
              </w:rPr>
              <w:t xml:space="preserve"> ATENÇÃO - ARQUIVO SEPARADO</w:t>
            </w:r>
          </w:p>
          <w:p w14:paraId="51F28ED8" w14:textId="70E6385A" w:rsidR="00217636" w:rsidRDefault="00217636" w:rsidP="00090EC2">
            <w:pPr>
              <w:spacing w:after="120" w:line="276" w:lineRule="auto"/>
              <w:jc w:val="both"/>
            </w:pPr>
            <w:r>
              <w:rPr>
                <w:rFonts w:ascii="Arial" w:eastAsia="Arial" w:hAnsi="Arial" w:cs="Arial"/>
                <w:b/>
                <w:bCs/>
                <w:color w:val="000000"/>
              </w:rPr>
              <w:t xml:space="preserve">LICITANTE: </w:t>
            </w:r>
            <w:r>
              <w:rPr>
                <w:rFonts w:ascii="Arial" w:eastAsia="Arial" w:hAnsi="Arial" w:cs="Arial"/>
                <w:color w:val="000000"/>
              </w:rPr>
              <w:t xml:space="preserve">Este Anexo X - Carta Proposta Preço, assim como o Anexo XI, </w:t>
            </w:r>
            <w:r>
              <w:rPr>
                <w:rFonts w:ascii="Arial" w:eastAsia="Arial" w:hAnsi="Arial" w:cs="Arial"/>
                <w:b/>
                <w:bCs/>
                <w:color w:val="C00000"/>
              </w:rPr>
              <w:t>NÃO devem ser incluídos no arquivo da Proposta Técnica.</w:t>
            </w:r>
            <w:r>
              <w:rPr>
                <w:rFonts w:ascii="Arial" w:eastAsia="Arial" w:hAnsi="Arial" w:cs="Arial"/>
                <w:color w:val="000000"/>
              </w:rPr>
              <w:t xml:space="preserve"> Ambos os modelos pertencem ao arquivo da </w:t>
            </w:r>
            <w:r>
              <w:rPr>
                <w:rFonts w:ascii="Arial" w:eastAsia="Arial" w:hAnsi="Arial" w:cs="Arial"/>
                <w:b/>
                <w:bCs/>
                <w:color w:val="000000"/>
              </w:rPr>
              <w:t>PROPOSTA DE PREÇO</w:t>
            </w:r>
            <w:r>
              <w:rPr>
                <w:rFonts w:ascii="Arial" w:eastAsia="Arial" w:hAnsi="Arial" w:cs="Arial"/>
                <w:color w:val="000000"/>
              </w:rPr>
              <w:t xml:space="preserve"> e devem ser enviados exclusivamente em campo específico na plataforma LICITANET, de forma separada da proposta técnica. Como todos os Anexos constam no mesmo documento do edital, atente-se para não incluí-los indevidamente ao montar o arquivo da proposta técnica.</w:t>
            </w:r>
          </w:p>
        </w:tc>
      </w:tr>
    </w:tbl>
    <w:p w14:paraId="21DDEC79" w14:textId="77777777" w:rsidR="00217636" w:rsidRDefault="00217636" w:rsidP="00392739">
      <w:pPr>
        <w:spacing w:line="276" w:lineRule="auto"/>
        <w:jc w:val="both"/>
        <w:rPr>
          <w:rFonts w:ascii="Arial" w:eastAsia="Arial" w:hAnsi="Arial" w:cs="Arial"/>
          <w:color w:val="000000"/>
        </w:rPr>
      </w:pPr>
    </w:p>
    <w:p w14:paraId="01F4F05C" w14:textId="5EB6B22A" w:rsidR="003B257F" w:rsidRDefault="004330EC" w:rsidP="00392739">
      <w:pPr>
        <w:spacing w:line="276" w:lineRule="auto"/>
        <w:jc w:val="both"/>
      </w:pPr>
      <w:r>
        <w:rPr>
          <w:rFonts w:ascii="Arial" w:eastAsia="Arial" w:hAnsi="Arial" w:cs="Arial"/>
          <w:color w:val="000000"/>
        </w:rPr>
        <w:t>Senhor Agente de Contratação,</w:t>
      </w:r>
    </w:p>
    <w:p w14:paraId="2CB5BA3D" w14:textId="77777777" w:rsidR="003B257F" w:rsidRDefault="003B257F" w:rsidP="00392739">
      <w:pPr>
        <w:spacing w:line="276" w:lineRule="auto"/>
        <w:jc w:val="both"/>
      </w:pPr>
    </w:p>
    <w:p w14:paraId="52B66E35" w14:textId="3124812B" w:rsidR="003B257F" w:rsidRPr="00F05167" w:rsidRDefault="004330EC" w:rsidP="00F05167">
      <w:pPr>
        <w:ind w:firstLine="708"/>
        <w:jc w:val="both"/>
        <w:rPr>
          <w:rFonts w:ascii="Arial" w:hAnsi="Arial" w:cs="Arial"/>
        </w:rPr>
      </w:pPr>
      <w:r>
        <w:rPr>
          <w:rFonts w:ascii="Arial" w:eastAsia="Arial" w:hAnsi="Arial" w:cs="Arial"/>
          <w:color w:val="000000"/>
        </w:rPr>
        <w:t>Encaminhamos a esse Departamento de Licitação, da Prefeitura Municipal de Corumbiara</w:t>
      </w:r>
      <w:r w:rsidR="00934079">
        <w:rPr>
          <w:rFonts w:ascii="Arial" w:eastAsia="Arial" w:hAnsi="Arial" w:cs="Arial"/>
          <w:color w:val="000000"/>
        </w:rPr>
        <w:t xml:space="preserve"> -</w:t>
      </w:r>
      <w:r>
        <w:rPr>
          <w:rFonts w:ascii="Arial" w:eastAsia="Arial" w:hAnsi="Arial" w:cs="Arial"/>
          <w:color w:val="000000"/>
        </w:rPr>
        <w:t xml:space="preserve"> RO, nossa Proposta Técnica, referente à Licitação em epígrafe, tendo como objeto a </w:t>
      </w:r>
      <w:r w:rsidR="00934079" w:rsidRPr="00B77B02">
        <w:rPr>
          <w:rFonts w:ascii="Arial" w:hAnsi="Arial" w:cs="Arial"/>
          <w:b/>
          <w:bCs/>
        </w:rPr>
        <w:t xml:space="preserve">Contratação de pessoa jurídica especializada para elaboração e execução do Projeto de Trabalho Social </w:t>
      </w:r>
      <w:r w:rsidR="00934079">
        <w:rPr>
          <w:rFonts w:ascii="Arial" w:hAnsi="Arial" w:cs="Arial"/>
          <w:b/>
          <w:bCs/>
        </w:rPr>
        <w:t>-</w:t>
      </w:r>
      <w:r w:rsidR="00934079" w:rsidRPr="00B77B02">
        <w:rPr>
          <w:rFonts w:ascii="Arial" w:hAnsi="Arial" w:cs="Arial"/>
          <w:b/>
          <w:bCs/>
        </w:rPr>
        <w:t xml:space="preserve"> PTS para 24 (vinte e quatro) famílias beneficiárias do Programa Minha Casa Minha Vida </w:t>
      </w:r>
      <w:r w:rsidR="00934079">
        <w:rPr>
          <w:rFonts w:ascii="Arial" w:hAnsi="Arial" w:cs="Arial"/>
          <w:b/>
          <w:bCs/>
        </w:rPr>
        <w:t>-</w:t>
      </w:r>
      <w:r w:rsidR="00934079" w:rsidRPr="00B77B02">
        <w:rPr>
          <w:rFonts w:ascii="Arial" w:hAnsi="Arial" w:cs="Arial"/>
          <w:b/>
          <w:bCs/>
        </w:rPr>
        <w:t xml:space="preserve"> MCMV FNHIS Sub-50, nas Quadras 39 e 40, Setor 01, Corumbiara/RO</w:t>
      </w:r>
      <w:r w:rsidR="00934079" w:rsidRPr="00B77B02">
        <w:rPr>
          <w:rFonts w:ascii="Arial" w:hAnsi="Arial" w:cs="Arial"/>
        </w:rPr>
        <w:t xml:space="preserve">, conforme Termo de Referência, Portarias </w:t>
      </w:r>
      <w:proofErr w:type="spellStart"/>
      <w:r w:rsidR="00934079" w:rsidRPr="00B77B02">
        <w:rPr>
          <w:rFonts w:ascii="Arial" w:hAnsi="Arial" w:cs="Arial"/>
        </w:rPr>
        <w:t>MCidades</w:t>
      </w:r>
      <w:proofErr w:type="spellEnd"/>
      <w:r w:rsidR="00934079" w:rsidRPr="00B77B02">
        <w:rPr>
          <w:rFonts w:ascii="Arial" w:hAnsi="Arial" w:cs="Arial"/>
        </w:rPr>
        <w:t xml:space="preserve"> nº 1.416/2023 e nº 75/</w:t>
      </w:r>
      <w:r w:rsidR="00934079" w:rsidRPr="00F05167">
        <w:rPr>
          <w:rFonts w:ascii="Arial" w:hAnsi="Arial" w:cs="Arial"/>
        </w:rPr>
        <w:t>2025 e Portaria Conjunta MGI/MF/CGU nº 32/2024. Com Recursos Federais via Termo de Compromisso TransfereGov.br nº 974172/2025/MCIDADES/CAIXA - Ministério das Cidades/CAIXA; valor global estimado: R$ 78.000,00 (setenta e oito mil reais), para atender à Secretaria Municipal de Assistência Social – SEMAS.</w:t>
      </w:r>
    </w:p>
    <w:p w14:paraId="660EBC5A" w14:textId="77777777" w:rsidR="00F05167" w:rsidRPr="00F05167" w:rsidRDefault="00F05167" w:rsidP="00934079">
      <w:pPr>
        <w:jc w:val="both"/>
        <w:rPr>
          <w:rFonts w:ascii="Arial" w:hAnsi="Arial" w:cs="Arial"/>
        </w:rPr>
      </w:pPr>
    </w:p>
    <w:p w14:paraId="0C1D18B0" w14:textId="376750ED" w:rsidR="00F05167" w:rsidRPr="00F05167" w:rsidRDefault="00F05167" w:rsidP="00F05167">
      <w:pPr>
        <w:spacing w:line="276" w:lineRule="auto"/>
        <w:ind w:firstLine="708"/>
        <w:jc w:val="both"/>
        <w:rPr>
          <w:rFonts w:ascii="Arial" w:hAnsi="Arial" w:cs="Arial"/>
        </w:rPr>
      </w:pPr>
      <w:r w:rsidRPr="00F05167">
        <w:rPr>
          <w:rFonts w:ascii="Arial" w:hAnsi="Arial" w:cs="Arial"/>
        </w:rPr>
        <w:t>Nossa Proposta tem preço fixado em R$ __________ (____________________), correspondente ao valor da remuneração dos eventuais serviços prestados.</w:t>
      </w:r>
    </w:p>
    <w:p w14:paraId="128B722F" w14:textId="77777777" w:rsidR="00934079" w:rsidRPr="00F05167" w:rsidRDefault="00934079" w:rsidP="00934079">
      <w:pPr>
        <w:jc w:val="both"/>
        <w:rPr>
          <w:rFonts w:ascii="Arial" w:hAnsi="Arial" w:cs="Arial"/>
        </w:rPr>
      </w:pPr>
    </w:p>
    <w:p w14:paraId="3BAED300" w14:textId="2A5EBC2E" w:rsidR="003B257F" w:rsidRDefault="004330EC" w:rsidP="00F05167">
      <w:pPr>
        <w:spacing w:line="276" w:lineRule="auto"/>
        <w:ind w:firstLine="708"/>
        <w:jc w:val="both"/>
        <w:rPr>
          <w:rFonts w:ascii="Arial" w:eastAsia="Arial" w:hAnsi="Arial" w:cs="Arial"/>
          <w:color w:val="000000"/>
        </w:rPr>
      </w:pPr>
      <w:r w:rsidRPr="00F05167">
        <w:rPr>
          <w:rFonts w:ascii="Arial" w:eastAsia="Arial" w:hAnsi="Arial" w:cs="Arial"/>
          <w:color w:val="000000"/>
        </w:rPr>
        <w:t>Declaramos</w:t>
      </w:r>
      <w:r>
        <w:rPr>
          <w:rFonts w:ascii="Arial" w:eastAsia="Arial" w:hAnsi="Arial" w:cs="Arial"/>
          <w:color w:val="000000"/>
        </w:rPr>
        <w:t xml:space="preserve"> que a proposta técnica atende a todos os requisitos dos Tópicos 9.4.1 a 9.4.5 do Termo de Referência </w:t>
      </w:r>
      <w:r w:rsidR="00934079">
        <w:rPr>
          <w:rFonts w:ascii="Arial" w:eastAsia="Arial" w:hAnsi="Arial" w:cs="Arial"/>
          <w:color w:val="000000"/>
        </w:rPr>
        <w:t>-</w:t>
      </w:r>
      <w:r>
        <w:rPr>
          <w:rFonts w:ascii="Arial" w:eastAsia="Arial" w:hAnsi="Arial" w:cs="Arial"/>
          <w:color w:val="000000"/>
        </w:rPr>
        <w:t xml:space="preserve"> Anexo I do Edital.</w:t>
      </w:r>
    </w:p>
    <w:p w14:paraId="3A2AD1BD" w14:textId="77777777" w:rsidR="00934079" w:rsidRDefault="00934079" w:rsidP="00392739">
      <w:pPr>
        <w:spacing w:line="276" w:lineRule="auto"/>
        <w:jc w:val="both"/>
      </w:pPr>
    </w:p>
    <w:p w14:paraId="333DBC96" w14:textId="77777777" w:rsidR="003B257F" w:rsidRDefault="004330EC" w:rsidP="00F05167">
      <w:pPr>
        <w:spacing w:line="276" w:lineRule="auto"/>
        <w:ind w:firstLine="708"/>
        <w:jc w:val="both"/>
        <w:rPr>
          <w:rFonts w:ascii="Arial" w:eastAsia="Arial" w:hAnsi="Arial" w:cs="Arial"/>
          <w:color w:val="000000"/>
        </w:rPr>
      </w:pPr>
      <w:r>
        <w:rPr>
          <w:rFonts w:ascii="Arial" w:eastAsia="Arial" w:hAnsi="Arial" w:cs="Arial"/>
          <w:color w:val="000000"/>
        </w:rPr>
        <w:t>O prazo de validade de nossa proposta é de 90 (noventa) dias, contados a partir da data de recebimento das propostas pelo Agente de Contratação.</w:t>
      </w:r>
    </w:p>
    <w:p w14:paraId="4A7FCC94" w14:textId="77777777" w:rsidR="00934079" w:rsidRDefault="00934079" w:rsidP="00392739">
      <w:pPr>
        <w:spacing w:line="276" w:lineRule="auto"/>
        <w:jc w:val="both"/>
      </w:pPr>
    </w:p>
    <w:p w14:paraId="6278A187" w14:textId="77777777" w:rsidR="003B257F" w:rsidRDefault="004330EC" w:rsidP="00F05167">
      <w:pPr>
        <w:spacing w:line="276" w:lineRule="auto"/>
        <w:ind w:firstLine="708"/>
        <w:jc w:val="both"/>
        <w:rPr>
          <w:rFonts w:ascii="Arial" w:eastAsia="Arial" w:hAnsi="Arial" w:cs="Arial"/>
          <w:color w:val="000000"/>
        </w:rPr>
      </w:pPr>
      <w:r>
        <w:rPr>
          <w:rFonts w:ascii="Arial" w:eastAsia="Arial" w:hAnsi="Arial" w:cs="Arial"/>
          <w:color w:val="000000"/>
        </w:rPr>
        <w:t>Caso nos seja adjudicado o objeto da presente licitação, nos comprometemos a assinar o Contrato no prazo determinado no documento de convocação, indicando para esse fim o(a) Sr.(a) __________, (qualificação na empresa), inscrito(a) no RG nº: ___________ e no CPF nº: ____________, como representante legal da empresa.</w:t>
      </w:r>
    </w:p>
    <w:p w14:paraId="38560666" w14:textId="77777777" w:rsidR="00934079" w:rsidRDefault="00934079" w:rsidP="00392739">
      <w:pPr>
        <w:spacing w:line="276" w:lineRule="auto"/>
        <w:jc w:val="both"/>
      </w:pPr>
    </w:p>
    <w:p w14:paraId="48D9AC7B" w14:textId="77777777" w:rsidR="003B257F" w:rsidRDefault="004330EC" w:rsidP="00F05167">
      <w:pPr>
        <w:spacing w:line="276" w:lineRule="auto"/>
        <w:ind w:firstLine="708"/>
        <w:jc w:val="both"/>
      </w:pPr>
      <w:r>
        <w:rPr>
          <w:rFonts w:ascii="Arial" w:eastAsia="Arial" w:hAnsi="Arial" w:cs="Arial"/>
          <w:color w:val="000000"/>
        </w:rPr>
        <w:t>Finalizando, declaramos que estamos de pleno acordo com todas as condições estabelecidas no Edital da licitação e seus anexos.</w:t>
      </w:r>
    </w:p>
    <w:p w14:paraId="61BACEDC" w14:textId="77777777" w:rsidR="003B257F" w:rsidRDefault="003B257F" w:rsidP="00392739">
      <w:pPr>
        <w:spacing w:line="276" w:lineRule="auto"/>
        <w:jc w:val="both"/>
      </w:pPr>
    </w:p>
    <w:p w14:paraId="569EC881" w14:textId="77777777" w:rsidR="003B257F" w:rsidRDefault="004330EC" w:rsidP="00934079">
      <w:pPr>
        <w:spacing w:line="276" w:lineRule="auto"/>
        <w:jc w:val="right"/>
      </w:pPr>
      <w:r>
        <w:rPr>
          <w:rFonts w:ascii="Arial" w:eastAsia="Arial" w:hAnsi="Arial" w:cs="Arial"/>
          <w:color w:val="000000"/>
        </w:rPr>
        <w:t xml:space="preserve">______________________, 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________.</w:t>
      </w:r>
    </w:p>
    <w:p w14:paraId="247EDD00" w14:textId="77777777" w:rsidR="003B257F" w:rsidRDefault="003B257F" w:rsidP="00392739">
      <w:pPr>
        <w:spacing w:line="276" w:lineRule="auto"/>
        <w:jc w:val="both"/>
      </w:pPr>
    </w:p>
    <w:p w14:paraId="31F0FE33" w14:textId="77777777" w:rsidR="003B257F" w:rsidRDefault="004330EC" w:rsidP="00392739">
      <w:pPr>
        <w:spacing w:before="480"/>
        <w:jc w:val="center"/>
      </w:pPr>
      <w:r>
        <w:rPr>
          <w:rFonts w:ascii="Arial" w:eastAsia="Arial" w:hAnsi="Arial" w:cs="Arial"/>
          <w:color w:val="000000"/>
        </w:rPr>
        <w:t>___________________________________________________________________</w:t>
      </w:r>
    </w:p>
    <w:p w14:paraId="0554C306" w14:textId="77777777" w:rsidR="003B257F" w:rsidRDefault="004330EC" w:rsidP="00392739">
      <w:pPr>
        <w:jc w:val="center"/>
      </w:pPr>
      <w:r>
        <w:rPr>
          <w:rFonts w:ascii="Arial" w:eastAsia="Arial" w:hAnsi="Arial" w:cs="Arial"/>
          <w:color w:val="000000"/>
        </w:rPr>
        <w:t>Nome Completo do Proprietário ou Representante Legal e Qualificação na Empresa</w:t>
      </w:r>
    </w:p>
    <w:p w14:paraId="1FCA5E27" w14:textId="77777777" w:rsidR="003B257F" w:rsidRDefault="003B257F" w:rsidP="00392739">
      <w:pPr>
        <w:spacing w:line="276" w:lineRule="auto"/>
        <w:jc w:val="both"/>
      </w:pPr>
    </w:p>
    <w:p w14:paraId="318AAEA6" w14:textId="77777777" w:rsidR="003B257F" w:rsidRDefault="004330EC" w:rsidP="00392739">
      <w:r>
        <w:br w:type="page"/>
      </w:r>
    </w:p>
    <w:p w14:paraId="305ADDCA" w14:textId="77777777" w:rsidR="003B257F" w:rsidRDefault="004330EC" w:rsidP="00392739">
      <w:pPr>
        <w:spacing w:before="240"/>
        <w:jc w:val="center"/>
      </w:pPr>
      <w:r>
        <w:rPr>
          <w:rFonts w:ascii="Arial" w:eastAsia="Arial" w:hAnsi="Arial" w:cs="Arial"/>
          <w:b/>
          <w:bCs/>
          <w:color w:val="000000"/>
          <w:sz w:val="24"/>
          <w:szCs w:val="24"/>
        </w:rPr>
        <w:lastRenderedPageBreak/>
        <w:t>ANEXO XI</w:t>
      </w:r>
    </w:p>
    <w:p w14:paraId="5B0C669E" w14:textId="50AA7720" w:rsidR="00F05167"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F05167">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28FB4CCD" w14:textId="672CCB87" w:rsidR="003B257F" w:rsidRDefault="004330EC" w:rsidP="00392739">
      <w:pPr>
        <w:jc w:val="center"/>
      </w:pPr>
      <w:r>
        <w:rPr>
          <w:rFonts w:ascii="Arial" w:eastAsia="Arial" w:hAnsi="Arial" w:cs="Arial"/>
          <w:b/>
          <w:bCs/>
          <w:color w:val="000000"/>
          <w:sz w:val="22"/>
          <w:szCs w:val="22"/>
        </w:rPr>
        <w:t>PROCESSO ADMINISTRATIVO Nº 539/2026</w:t>
      </w:r>
    </w:p>
    <w:p w14:paraId="4BBE13B6" w14:textId="77777777" w:rsidR="003B257F" w:rsidRDefault="004330EC" w:rsidP="00392739">
      <w:pPr>
        <w:spacing w:before="240" w:line="276" w:lineRule="auto"/>
        <w:jc w:val="center"/>
        <w:rPr>
          <w:rFonts w:ascii="Arial" w:eastAsia="Arial" w:hAnsi="Arial" w:cs="Arial"/>
          <w:b/>
          <w:bCs/>
          <w:color w:val="000000"/>
          <w:sz w:val="22"/>
          <w:szCs w:val="22"/>
        </w:rPr>
      </w:pPr>
      <w:r>
        <w:rPr>
          <w:rFonts w:ascii="Arial" w:eastAsia="Arial" w:hAnsi="Arial" w:cs="Arial"/>
          <w:b/>
          <w:bCs/>
          <w:color w:val="000000"/>
          <w:sz w:val="22"/>
          <w:szCs w:val="22"/>
        </w:rPr>
        <w:t>CARTA PROPOSTA DE PREÇO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38"/>
      </w:tblGrid>
      <w:tr w:rsidR="00D52B29" w14:paraId="395ABC1C" w14:textId="77777777" w:rsidTr="00090EC2">
        <w:tc>
          <w:tcPr>
            <w:tcW w:w="9638" w:type="dxa"/>
            <w:tcBorders>
              <w:top w:val="single" w:sz="4" w:space="0" w:color="000000"/>
              <w:left w:val="single" w:sz="4" w:space="0" w:color="000000"/>
              <w:bottom w:val="single" w:sz="4" w:space="0" w:color="000000"/>
              <w:right w:val="single" w:sz="4" w:space="0" w:color="000000"/>
            </w:tcBorders>
            <w:shd w:val="clear" w:color="auto" w:fill="FFF2CC"/>
            <w:tcMar>
              <w:top w:w="100" w:type="dxa"/>
              <w:left w:w="200" w:type="dxa"/>
              <w:bottom w:w="100" w:type="dxa"/>
              <w:right w:w="200" w:type="dxa"/>
            </w:tcMar>
            <w:vAlign w:val="center"/>
          </w:tcPr>
          <w:p w14:paraId="29F0D4AA" w14:textId="77777777" w:rsidR="00D52B29" w:rsidRDefault="00D52B29" w:rsidP="00D52B29">
            <w:pPr>
              <w:spacing w:before="80" w:after="60"/>
              <w:jc w:val="center"/>
            </w:pPr>
            <w:r w:rsidRPr="00642A95">
              <w:rPr>
                <w:rFonts w:ascii="Segoe UI Symbol" w:eastAsia="Arial" w:hAnsi="Segoe UI Symbol" w:cs="Segoe UI Symbol"/>
                <w:b/>
                <w:bCs/>
                <w:color w:val="7B2C00"/>
                <w:sz w:val="30"/>
                <w:szCs w:val="30"/>
              </w:rPr>
              <w:t>⚠</w:t>
            </w:r>
            <w:r>
              <w:rPr>
                <w:rFonts w:ascii="Arial" w:eastAsia="Arial" w:hAnsi="Arial" w:cs="Arial"/>
                <w:b/>
                <w:bCs/>
                <w:color w:val="7B2C00"/>
                <w:sz w:val="22"/>
                <w:szCs w:val="22"/>
              </w:rPr>
              <w:t xml:space="preserve"> ATENÇÃO - ARQUIVO SEPARADO</w:t>
            </w:r>
          </w:p>
          <w:p w14:paraId="171B4624" w14:textId="77777777" w:rsidR="00D52B29" w:rsidRDefault="00D52B29" w:rsidP="00D52B29">
            <w:pPr>
              <w:spacing w:after="120" w:line="276" w:lineRule="auto"/>
              <w:jc w:val="both"/>
            </w:pPr>
            <w:r>
              <w:rPr>
                <w:rFonts w:ascii="Arial" w:eastAsia="Arial" w:hAnsi="Arial" w:cs="Arial"/>
                <w:b/>
                <w:bCs/>
                <w:color w:val="000000"/>
              </w:rPr>
              <w:t xml:space="preserve">LICITANTE: </w:t>
            </w:r>
            <w:r>
              <w:rPr>
                <w:rFonts w:ascii="Arial" w:eastAsia="Arial" w:hAnsi="Arial" w:cs="Arial"/>
                <w:color w:val="000000"/>
              </w:rPr>
              <w:t xml:space="preserve">Este Anexo XI - Carta Proposta de Preço, assim como o Anexo X, </w:t>
            </w:r>
            <w:r>
              <w:rPr>
                <w:rFonts w:ascii="Arial" w:eastAsia="Arial" w:hAnsi="Arial" w:cs="Arial"/>
                <w:b/>
                <w:bCs/>
                <w:color w:val="C00000"/>
              </w:rPr>
              <w:t>NÃO devem ser incluídos no arquivo da proposta técnica.</w:t>
            </w:r>
            <w:r>
              <w:rPr>
                <w:rFonts w:ascii="Arial" w:eastAsia="Arial" w:hAnsi="Arial" w:cs="Arial"/>
                <w:color w:val="000000"/>
              </w:rPr>
              <w:t xml:space="preserve"> Ambos os modelos pertencem ao arquivo da </w:t>
            </w:r>
            <w:r>
              <w:rPr>
                <w:rFonts w:ascii="Arial" w:eastAsia="Arial" w:hAnsi="Arial" w:cs="Arial"/>
                <w:b/>
                <w:bCs/>
                <w:color w:val="000000"/>
              </w:rPr>
              <w:t>PROPOSTA DE PREÇO</w:t>
            </w:r>
            <w:r>
              <w:rPr>
                <w:rFonts w:ascii="Arial" w:eastAsia="Arial" w:hAnsi="Arial" w:cs="Arial"/>
                <w:color w:val="000000"/>
              </w:rPr>
              <w:t xml:space="preserve"> e devem ser enviados exclusivamente em campo específico na plataforma LICITANET, de forma separada da proposta técnica. Como todos os Anexos constam no mesmo documento do edital, atente-se para não incluí-los indevidamente ao montar o arquivo da proposta técnica.</w:t>
            </w:r>
          </w:p>
          <w:p w14:paraId="1813596F" w14:textId="667664B4" w:rsidR="00D52B29" w:rsidRDefault="00D52B29" w:rsidP="00D52B29">
            <w:pPr>
              <w:spacing w:after="120" w:line="276" w:lineRule="auto"/>
              <w:jc w:val="both"/>
            </w:pPr>
            <w:r>
              <w:rPr>
                <w:rFonts w:ascii="Arial" w:eastAsia="Arial" w:hAnsi="Arial" w:cs="Arial"/>
                <w:color w:val="000000"/>
              </w:rPr>
              <w:t xml:space="preserve">Importante: os licitantes </w:t>
            </w:r>
            <w:r>
              <w:rPr>
                <w:rFonts w:ascii="Arial" w:eastAsia="Arial" w:hAnsi="Arial" w:cs="Arial"/>
                <w:b/>
                <w:bCs/>
                <w:color w:val="000000"/>
              </w:rPr>
              <w:t>desclassificados na fase de avaliação técnica não terão este arquivo aberto ou revelado</w:t>
            </w:r>
            <w:r>
              <w:rPr>
                <w:rFonts w:ascii="Arial" w:eastAsia="Arial" w:hAnsi="Arial" w:cs="Arial"/>
                <w:color w:val="000000"/>
              </w:rPr>
              <w:t xml:space="preserve"> em hipótese alguma, permanecendo em sigilo definitivo (</w:t>
            </w:r>
            <w:hyperlink r:id="rId204" w:history="1">
              <w:r w:rsidRPr="00384E18">
                <w:rPr>
                  <w:rStyle w:val="Hyperlink"/>
                  <w:rFonts w:ascii="Arial" w:eastAsia="Arial" w:hAnsi="Arial" w:cs="Arial"/>
                </w:rPr>
                <w:t xml:space="preserve">art. 56, </w:t>
              </w:r>
              <w:r w:rsidR="00384E18">
                <w:rPr>
                  <w:rStyle w:val="Hyperlink"/>
                  <w:rFonts w:ascii="Arial" w:eastAsia="Arial" w:hAnsi="Arial" w:cs="Arial"/>
                </w:rPr>
                <w:t>II</w:t>
              </w:r>
              <w:r w:rsidRPr="00384E18">
                <w:rPr>
                  <w:rStyle w:val="Hyperlink"/>
                  <w:rFonts w:ascii="Arial" w:eastAsia="Arial" w:hAnsi="Arial" w:cs="Arial"/>
                </w:rPr>
                <w:t xml:space="preserve"> da Lei nº 14.133/2021</w:t>
              </w:r>
            </w:hyperlink>
            <w:r>
              <w:rPr>
                <w:rFonts w:ascii="Arial" w:eastAsia="Arial" w:hAnsi="Arial" w:cs="Arial"/>
                <w:color w:val="000000"/>
              </w:rPr>
              <w:t>). Ao preencher os campos da plataforma LICITANET, evite qualquer referência, sigla, denominação ou expressão que permita a identificação da empresa antes da abertura da sessão pública</w:t>
            </w:r>
            <w:r w:rsidR="00384E18">
              <w:rPr>
                <w:rFonts w:ascii="Arial" w:eastAsia="Arial" w:hAnsi="Arial" w:cs="Arial"/>
                <w:color w:val="000000"/>
              </w:rPr>
              <w:t xml:space="preserve">, </w:t>
            </w:r>
            <w:r>
              <w:rPr>
                <w:rFonts w:ascii="Arial" w:eastAsia="Arial" w:hAnsi="Arial" w:cs="Arial"/>
                <w:color w:val="000000"/>
              </w:rPr>
              <w:t>inclusive nos campos de marca e modelo.</w:t>
            </w:r>
          </w:p>
        </w:tc>
      </w:tr>
    </w:tbl>
    <w:p w14:paraId="560712A5" w14:textId="77777777" w:rsidR="003B257F" w:rsidRDefault="003B257F" w:rsidP="00392739">
      <w:pPr>
        <w:spacing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1701"/>
        <w:gridCol w:w="2552"/>
        <w:gridCol w:w="1988"/>
      </w:tblGrid>
      <w:tr w:rsidR="003B257F" w14:paraId="3C2FA604"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8632280" w14:textId="77777777" w:rsidR="003B257F" w:rsidRDefault="004330EC" w:rsidP="00392739">
            <w:pPr>
              <w:spacing w:line="276" w:lineRule="auto"/>
              <w:jc w:val="both"/>
            </w:pPr>
            <w:r>
              <w:rPr>
                <w:rFonts w:ascii="Arial" w:eastAsia="Arial" w:hAnsi="Arial" w:cs="Arial"/>
                <w:b/>
                <w:bCs/>
                <w:color w:val="000000"/>
              </w:rPr>
              <w:t>Nome Fantasia:</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E2F6B2E" w14:textId="77777777" w:rsidR="003B257F" w:rsidRDefault="003B257F" w:rsidP="00392739">
            <w:pPr>
              <w:spacing w:line="276" w:lineRule="auto"/>
              <w:jc w:val="both"/>
            </w:pPr>
          </w:p>
        </w:tc>
      </w:tr>
      <w:tr w:rsidR="003B257F" w14:paraId="2217DE45"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B00CD49" w14:textId="77777777" w:rsidR="003B257F" w:rsidRDefault="004330EC" w:rsidP="00392739">
            <w:pPr>
              <w:spacing w:line="276" w:lineRule="auto"/>
              <w:jc w:val="both"/>
            </w:pPr>
            <w:r>
              <w:rPr>
                <w:rFonts w:ascii="Arial" w:eastAsia="Arial" w:hAnsi="Arial" w:cs="Arial"/>
                <w:b/>
                <w:bCs/>
                <w:color w:val="000000"/>
              </w:rPr>
              <w:t>Razão Social:</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8D0173A" w14:textId="77777777" w:rsidR="003B257F" w:rsidRDefault="003B257F" w:rsidP="00392739">
            <w:pPr>
              <w:spacing w:line="276" w:lineRule="auto"/>
              <w:jc w:val="both"/>
            </w:pPr>
          </w:p>
        </w:tc>
      </w:tr>
      <w:tr w:rsidR="003B257F" w14:paraId="0EF24142"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8B6BA83" w14:textId="77777777" w:rsidR="003B257F" w:rsidRDefault="004330EC" w:rsidP="00392739">
            <w:pPr>
              <w:spacing w:line="276" w:lineRule="auto"/>
              <w:jc w:val="both"/>
            </w:pPr>
            <w:r>
              <w:rPr>
                <w:rFonts w:ascii="Arial" w:eastAsia="Arial" w:hAnsi="Arial" w:cs="Arial"/>
                <w:b/>
                <w:bCs/>
                <w:color w:val="000000"/>
              </w:rPr>
              <w:t>CNPJ:</w:t>
            </w:r>
          </w:p>
        </w:tc>
        <w:tc>
          <w:tcPr>
            <w:tcW w:w="1701"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51DE4F7" w14:textId="77777777" w:rsidR="003B257F" w:rsidRDefault="003B257F" w:rsidP="00392739">
            <w:pPr>
              <w:spacing w:line="276" w:lineRule="auto"/>
              <w:jc w:val="both"/>
            </w:pPr>
          </w:p>
        </w:tc>
        <w:tc>
          <w:tcPr>
            <w:tcW w:w="255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6E5CC78" w14:textId="77777777" w:rsidR="003B257F" w:rsidRDefault="004330EC" w:rsidP="00392739">
            <w:pPr>
              <w:spacing w:line="276" w:lineRule="auto"/>
              <w:jc w:val="both"/>
            </w:pPr>
            <w:r>
              <w:rPr>
                <w:rFonts w:ascii="Arial" w:eastAsia="Arial" w:hAnsi="Arial" w:cs="Arial"/>
                <w:b/>
                <w:bCs/>
                <w:color w:val="000000"/>
              </w:rPr>
              <w:t>Optante pelo Simples?</w:t>
            </w:r>
          </w:p>
        </w:tc>
        <w:tc>
          <w:tcPr>
            <w:tcW w:w="1988"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8E1F148" w14:textId="77777777" w:rsidR="003B257F" w:rsidRDefault="004330EC" w:rsidP="00392739">
            <w:pPr>
              <w:spacing w:line="276" w:lineRule="auto"/>
              <w:jc w:val="both"/>
            </w:pPr>
            <w:r>
              <w:rPr>
                <w:rFonts w:ascii="Arial" w:eastAsia="Arial" w:hAnsi="Arial" w:cs="Arial"/>
                <w:color w:val="000000"/>
              </w:rPr>
              <w:t xml:space="preserve">SIM </w:t>
            </w:r>
            <w:proofErr w:type="gramStart"/>
            <w:r>
              <w:rPr>
                <w:rFonts w:ascii="Arial" w:eastAsia="Arial" w:hAnsi="Arial" w:cs="Arial"/>
                <w:color w:val="000000"/>
              </w:rPr>
              <w:t xml:space="preserve">(  </w:t>
            </w:r>
            <w:proofErr w:type="gramEnd"/>
            <w:r>
              <w:rPr>
                <w:rFonts w:ascii="Arial" w:eastAsia="Arial" w:hAnsi="Arial" w:cs="Arial"/>
                <w:color w:val="000000"/>
              </w:rPr>
              <w:t xml:space="preserve"> )     NÃO </w:t>
            </w:r>
            <w:proofErr w:type="gramStart"/>
            <w:r>
              <w:rPr>
                <w:rFonts w:ascii="Arial" w:eastAsia="Arial" w:hAnsi="Arial" w:cs="Arial"/>
                <w:color w:val="000000"/>
              </w:rPr>
              <w:t xml:space="preserve">(  </w:t>
            </w:r>
            <w:proofErr w:type="gramEnd"/>
            <w:r>
              <w:rPr>
                <w:rFonts w:ascii="Arial" w:eastAsia="Arial" w:hAnsi="Arial" w:cs="Arial"/>
                <w:color w:val="000000"/>
              </w:rPr>
              <w:t xml:space="preserve"> )</w:t>
            </w:r>
          </w:p>
        </w:tc>
      </w:tr>
      <w:tr w:rsidR="003B257F" w14:paraId="790C64BA"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EBE3C3E" w14:textId="77777777" w:rsidR="003B257F" w:rsidRDefault="004330EC" w:rsidP="00392739">
            <w:pPr>
              <w:spacing w:line="276" w:lineRule="auto"/>
              <w:jc w:val="both"/>
            </w:pPr>
            <w:r>
              <w:rPr>
                <w:rFonts w:ascii="Arial" w:eastAsia="Arial" w:hAnsi="Arial" w:cs="Arial"/>
                <w:b/>
                <w:bCs/>
                <w:color w:val="000000"/>
              </w:rPr>
              <w:t>Endereço:</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31A0A5C" w14:textId="77777777" w:rsidR="003B257F" w:rsidRDefault="003B257F" w:rsidP="00392739">
            <w:pPr>
              <w:spacing w:line="276" w:lineRule="auto"/>
              <w:jc w:val="both"/>
            </w:pPr>
          </w:p>
        </w:tc>
      </w:tr>
      <w:tr w:rsidR="00E5627B" w14:paraId="6165746B"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9D6C85C" w14:textId="2BAF67ED" w:rsidR="00E5627B" w:rsidRDefault="00E5627B" w:rsidP="00392739">
            <w:pPr>
              <w:spacing w:line="276" w:lineRule="auto"/>
              <w:jc w:val="both"/>
              <w:rPr>
                <w:rFonts w:ascii="Arial" w:eastAsia="Arial" w:hAnsi="Arial" w:cs="Arial"/>
                <w:b/>
                <w:bCs/>
                <w:color w:val="000000"/>
              </w:rPr>
            </w:pPr>
            <w:r>
              <w:rPr>
                <w:rFonts w:ascii="Arial" w:eastAsia="Arial" w:hAnsi="Arial" w:cs="Arial"/>
                <w:b/>
                <w:bCs/>
                <w:color w:val="000000"/>
              </w:rPr>
              <w:t>Inscrição Municipal:</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FD1743F" w14:textId="77777777" w:rsidR="00E5627B" w:rsidRDefault="00E5627B" w:rsidP="00392739">
            <w:pPr>
              <w:spacing w:line="276" w:lineRule="auto"/>
              <w:jc w:val="both"/>
            </w:pPr>
          </w:p>
        </w:tc>
      </w:tr>
      <w:tr w:rsidR="003B257F" w14:paraId="6CF942E2"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B8136B1" w14:textId="77777777" w:rsidR="003B257F" w:rsidRDefault="004330EC" w:rsidP="00392739">
            <w:pPr>
              <w:spacing w:line="276" w:lineRule="auto"/>
              <w:jc w:val="both"/>
            </w:pPr>
            <w:r>
              <w:rPr>
                <w:rFonts w:ascii="Arial" w:eastAsia="Arial" w:hAnsi="Arial" w:cs="Arial"/>
                <w:b/>
                <w:bCs/>
                <w:color w:val="000000"/>
              </w:rPr>
              <w:t>Fone/Fax / E-mail:</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71C1FB5" w14:textId="77777777" w:rsidR="003B257F" w:rsidRDefault="003B257F" w:rsidP="00392739">
            <w:pPr>
              <w:spacing w:line="276" w:lineRule="auto"/>
              <w:jc w:val="both"/>
            </w:pPr>
          </w:p>
        </w:tc>
      </w:tr>
      <w:tr w:rsidR="003B257F" w14:paraId="54BA3B57"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187DA07" w14:textId="1DE1AA8D" w:rsidR="003B257F" w:rsidRDefault="004330EC" w:rsidP="00392739">
            <w:pPr>
              <w:spacing w:line="276" w:lineRule="auto"/>
              <w:jc w:val="both"/>
            </w:pPr>
            <w:r>
              <w:rPr>
                <w:rFonts w:ascii="Arial" w:eastAsia="Arial" w:hAnsi="Arial" w:cs="Arial"/>
                <w:b/>
                <w:bCs/>
                <w:color w:val="000000"/>
              </w:rPr>
              <w:t>Conta</w:t>
            </w:r>
            <w:r w:rsidR="00847B8F">
              <w:rPr>
                <w:rFonts w:ascii="Arial" w:eastAsia="Arial" w:hAnsi="Arial" w:cs="Arial"/>
                <w:b/>
                <w:bCs/>
                <w:color w:val="000000"/>
              </w:rPr>
              <w:t xml:space="preserve"> </w:t>
            </w:r>
            <w:r>
              <w:rPr>
                <w:rFonts w:ascii="Arial" w:eastAsia="Arial" w:hAnsi="Arial" w:cs="Arial"/>
                <w:b/>
                <w:bCs/>
                <w:color w:val="000000"/>
              </w:rPr>
              <w:t>Corrente /Agência/Banco:</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3C4172F" w14:textId="77777777" w:rsidR="003B257F" w:rsidRDefault="003B257F" w:rsidP="00392739">
            <w:pPr>
              <w:spacing w:line="276" w:lineRule="auto"/>
              <w:jc w:val="both"/>
            </w:pPr>
          </w:p>
        </w:tc>
      </w:tr>
      <w:tr w:rsidR="003B257F" w14:paraId="5C6E2ECD" w14:textId="77777777" w:rsidTr="00847B8F">
        <w:tc>
          <w:tcPr>
            <w:tcW w:w="339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7836D93" w14:textId="662959B3" w:rsidR="003B257F" w:rsidRDefault="00847B8F" w:rsidP="00392739">
            <w:pPr>
              <w:spacing w:line="276" w:lineRule="auto"/>
              <w:jc w:val="both"/>
            </w:pPr>
            <w:r>
              <w:rPr>
                <w:rFonts w:ascii="Arial" w:eastAsia="Arial" w:hAnsi="Arial" w:cs="Arial"/>
                <w:b/>
                <w:bCs/>
                <w:color w:val="000000"/>
              </w:rPr>
              <w:t>Responsável legal / RG / CPF:</w:t>
            </w:r>
          </w:p>
        </w:tc>
        <w:tc>
          <w:tcPr>
            <w:tcW w:w="6241"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80F4245" w14:textId="77777777" w:rsidR="003B257F" w:rsidRDefault="003B257F" w:rsidP="00392739">
            <w:pPr>
              <w:spacing w:line="276" w:lineRule="auto"/>
              <w:jc w:val="both"/>
            </w:pPr>
          </w:p>
        </w:tc>
      </w:tr>
    </w:tbl>
    <w:p w14:paraId="318897F7" w14:textId="77777777" w:rsidR="008923C8" w:rsidRDefault="008923C8" w:rsidP="00392739">
      <w:pPr>
        <w:spacing w:line="276" w:lineRule="auto"/>
        <w:jc w:val="both"/>
        <w:rPr>
          <w:rFonts w:ascii="Arial" w:eastAsia="Arial" w:hAnsi="Arial" w:cs="Arial"/>
          <w:color w:val="000000"/>
        </w:rPr>
      </w:pPr>
    </w:p>
    <w:p w14:paraId="2F670759" w14:textId="5320EF49" w:rsidR="003B257F" w:rsidRDefault="004330EC" w:rsidP="00392739">
      <w:pPr>
        <w:spacing w:line="276" w:lineRule="auto"/>
        <w:jc w:val="both"/>
      </w:pPr>
      <w:r>
        <w:rPr>
          <w:rFonts w:ascii="Arial" w:eastAsia="Arial" w:hAnsi="Arial" w:cs="Arial"/>
          <w:color w:val="000000"/>
        </w:rPr>
        <w:t>Senhor Agente de Contratação,</w:t>
      </w:r>
    </w:p>
    <w:p w14:paraId="1E919CAD" w14:textId="77777777" w:rsidR="003B257F" w:rsidRDefault="003B257F" w:rsidP="00392739">
      <w:pPr>
        <w:spacing w:line="276" w:lineRule="auto"/>
        <w:jc w:val="both"/>
      </w:pPr>
    </w:p>
    <w:p w14:paraId="53346D4A" w14:textId="56E85F71" w:rsidR="003B257F" w:rsidRDefault="004330EC" w:rsidP="00392739">
      <w:pPr>
        <w:spacing w:line="276" w:lineRule="auto"/>
        <w:jc w:val="both"/>
      </w:pPr>
      <w:r>
        <w:rPr>
          <w:rFonts w:ascii="Arial" w:eastAsia="Arial" w:hAnsi="Arial" w:cs="Arial"/>
          <w:color w:val="000000"/>
        </w:rPr>
        <w:t xml:space="preserve">Encaminhamos a esse Departamento de Licitação, da Prefeitura Municipal de Corumbiara </w:t>
      </w:r>
      <w:r w:rsidR="003A0D99">
        <w:rPr>
          <w:rFonts w:ascii="Arial" w:eastAsia="Arial" w:hAnsi="Arial" w:cs="Arial"/>
          <w:color w:val="000000"/>
        </w:rPr>
        <w:t>-</w:t>
      </w:r>
      <w:r>
        <w:rPr>
          <w:rFonts w:ascii="Arial" w:eastAsia="Arial" w:hAnsi="Arial" w:cs="Arial"/>
          <w:color w:val="000000"/>
        </w:rPr>
        <w:t xml:space="preserve"> RO, nossa Proposta de Preço, referente à Licitação em epígrafe, tendo como objeto a </w:t>
      </w:r>
      <w:r w:rsidR="00AC44B7" w:rsidRPr="00B77B02">
        <w:rPr>
          <w:rFonts w:ascii="Arial" w:hAnsi="Arial" w:cs="Arial"/>
          <w:b/>
          <w:bCs/>
        </w:rPr>
        <w:t xml:space="preserve">Contratação de pessoa jurídica especializada para elaboração e execução do Projeto de Trabalho Social </w:t>
      </w:r>
      <w:r w:rsidR="00AC44B7">
        <w:rPr>
          <w:rFonts w:ascii="Arial" w:hAnsi="Arial" w:cs="Arial"/>
          <w:b/>
          <w:bCs/>
        </w:rPr>
        <w:t>-</w:t>
      </w:r>
      <w:r w:rsidR="00AC44B7" w:rsidRPr="00B77B02">
        <w:rPr>
          <w:rFonts w:ascii="Arial" w:hAnsi="Arial" w:cs="Arial"/>
          <w:b/>
          <w:bCs/>
        </w:rPr>
        <w:t xml:space="preserve"> PTS para 24 (vinte e quatro) famílias beneficiárias do Programa Minha Casa Minha Vida </w:t>
      </w:r>
      <w:r w:rsidR="00AC44B7">
        <w:rPr>
          <w:rFonts w:ascii="Arial" w:hAnsi="Arial" w:cs="Arial"/>
          <w:b/>
          <w:bCs/>
        </w:rPr>
        <w:t>-</w:t>
      </w:r>
      <w:r w:rsidR="00AC44B7" w:rsidRPr="00B77B02">
        <w:rPr>
          <w:rFonts w:ascii="Arial" w:hAnsi="Arial" w:cs="Arial"/>
          <w:b/>
          <w:bCs/>
        </w:rPr>
        <w:t xml:space="preserve"> MCMV FNHIS Sub-50, nas Quadras 39 e 40, Setor 01, Corumbiara/RO</w:t>
      </w:r>
      <w:r w:rsidR="00AC44B7" w:rsidRPr="00B77B02">
        <w:rPr>
          <w:rFonts w:ascii="Arial" w:hAnsi="Arial" w:cs="Arial"/>
        </w:rPr>
        <w:t xml:space="preserve">, conforme Termo de Referência, Portarias </w:t>
      </w:r>
      <w:proofErr w:type="spellStart"/>
      <w:r w:rsidR="00AC44B7" w:rsidRPr="00B77B02">
        <w:rPr>
          <w:rFonts w:ascii="Arial" w:hAnsi="Arial" w:cs="Arial"/>
        </w:rPr>
        <w:t>MCidades</w:t>
      </w:r>
      <w:proofErr w:type="spellEnd"/>
      <w:r w:rsidR="00AC44B7" w:rsidRPr="00B77B02">
        <w:rPr>
          <w:rFonts w:ascii="Arial" w:hAnsi="Arial" w:cs="Arial"/>
        </w:rPr>
        <w:t xml:space="preserve"> nº 1.416/2023 e nº 75/2025 e Portaria Conjunta MGI/MF/CGU nº 32/2024. </w:t>
      </w:r>
      <w:r w:rsidR="00AC44B7">
        <w:rPr>
          <w:rFonts w:ascii="Arial" w:hAnsi="Arial" w:cs="Arial"/>
        </w:rPr>
        <w:t xml:space="preserve">Com </w:t>
      </w:r>
      <w:r w:rsidR="00AC44B7" w:rsidRPr="00B77B02">
        <w:rPr>
          <w:rFonts w:ascii="Arial" w:hAnsi="Arial" w:cs="Arial"/>
        </w:rPr>
        <w:t xml:space="preserve">Recursos Federais via Termo de Compromisso TransfereGov.br nº 974172/2025/MCIDADES/CAIXA </w:t>
      </w:r>
      <w:r w:rsidR="00AC44B7">
        <w:rPr>
          <w:rFonts w:ascii="Arial" w:hAnsi="Arial" w:cs="Arial"/>
        </w:rPr>
        <w:t>-</w:t>
      </w:r>
      <w:r w:rsidR="00AC44B7" w:rsidRPr="00B77B02">
        <w:rPr>
          <w:rFonts w:ascii="Arial" w:hAnsi="Arial" w:cs="Arial"/>
        </w:rPr>
        <w:t xml:space="preserve"> Ministério das Cidades/CAIXA; valor global estimado: R$ 78.000,00 (setenta e oito mil reais), para atender à Secretaria Municipal de Assistência Social </w:t>
      </w:r>
      <w:r w:rsidR="00AC44B7">
        <w:rPr>
          <w:rFonts w:ascii="Arial" w:hAnsi="Arial" w:cs="Arial"/>
        </w:rPr>
        <w:t>-</w:t>
      </w:r>
      <w:r w:rsidR="00AC44B7" w:rsidRPr="00B77B02">
        <w:rPr>
          <w:rFonts w:ascii="Arial" w:hAnsi="Arial" w:cs="Arial"/>
        </w:rPr>
        <w:t xml:space="preserve"> SEMAS</w:t>
      </w:r>
      <w:r>
        <w:rPr>
          <w:rFonts w:ascii="Arial" w:eastAsia="Arial" w:hAnsi="Arial" w:cs="Arial"/>
          <w:color w:val="000000"/>
        </w:rPr>
        <w:t>.</w:t>
      </w:r>
    </w:p>
    <w:p w14:paraId="1D51A4EC" w14:textId="77777777" w:rsidR="003B257F" w:rsidRDefault="003B257F" w:rsidP="00392739">
      <w:pPr>
        <w:spacing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71"/>
        <w:gridCol w:w="784"/>
        <w:gridCol w:w="850"/>
        <w:gridCol w:w="4394"/>
        <w:gridCol w:w="1560"/>
        <w:gridCol w:w="1279"/>
      </w:tblGrid>
      <w:tr w:rsidR="003B257F" w14:paraId="34679773" w14:textId="77777777" w:rsidTr="004D022D">
        <w:tc>
          <w:tcPr>
            <w:tcW w:w="771"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6030C0EF" w14:textId="77777777" w:rsidR="003B257F" w:rsidRDefault="004330EC" w:rsidP="00392739">
            <w:pPr>
              <w:spacing w:line="276" w:lineRule="auto"/>
              <w:jc w:val="center"/>
            </w:pPr>
            <w:r>
              <w:rPr>
                <w:rFonts w:ascii="Arial" w:eastAsia="Arial" w:hAnsi="Arial" w:cs="Arial"/>
                <w:b/>
                <w:bCs/>
                <w:color w:val="000000"/>
              </w:rPr>
              <w:t>Item</w:t>
            </w:r>
          </w:p>
        </w:tc>
        <w:tc>
          <w:tcPr>
            <w:tcW w:w="78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49666A70" w14:textId="77777777" w:rsidR="003B257F" w:rsidRDefault="004330EC" w:rsidP="00392739">
            <w:pPr>
              <w:spacing w:line="276" w:lineRule="auto"/>
              <w:jc w:val="center"/>
            </w:pPr>
            <w:proofErr w:type="spellStart"/>
            <w:r>
              <w:rPr>
                <w:rFonts w:ascii="Arial" w:eastAsia="Arial" w:hAnsi="Arial" w:cs="Arial"/>
                <w:b/>
                <w:bCs/>
                <w:color w:val="000000"/>
              </w:rPr>
              <w:t>Qtd</w:t>
            </w:r>
            <w:proofErr w:type="spellEnd"/>
            <w:r>
              <w:rPr>
                <w:rFonts w:ascii="Arial" w:eastAsia="Arial" w:hAnsi="Arial" w:cs="Arial"/>
                <w:b/>
                <w:bCs/>
                <w:color w:val="000000"/>
              </w:rPr>
              <w:t>.</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790E2DD1" w14:textId="77777777" w:rsidR="003B257F" w:rsidRDefault="004330EC" w:rsidP="00392739">
            <w:pPr>
              <w:spacing w:line="276" w:lineRule="auto"/>
              <w:jc w:val="center"/>
            </w:pPr>
            <w:r>
              <w:rPr>
                <w:rFonts w:ascii="Arial" w:eastAsia="Arial" w:hAnsi="Arial" w:cs="Arial"/>
                <w:b/>
                <w:bCs/>
                <w:color w:val="000000"/>
              </w:rPr>
              <w:t>Unid.</w:t>
            </w:r>
          </w:p>
        </w:tc>
        <w:tc>
          <w:tcPr>
            <w:tcW w:w="4394"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300090AE" w14:textId="77777777" w:rsidR="003B257F" w:rsidRDefault="004330EC" w:rsidP="00392739">
            <w:pPr>
              <w:spacing w:line="276" w:lineRule="auto"/>
              <w:jc w:val="center"/>
            </w:pPr>
            <w:r>
              <w:rPr>
                <w:rFonts w:ascii="Arial" w:eastAsia="Arial" w:hAnsi="Arial" w:cs="Arial"/>
                <w:b/>
                <w:bCs/>
                <w:color w:val="000000"/>
              </w:rPr>
              <w:t>Descrição do Objeto</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20BB3077" w14:textId="77777777" w:rsidR="003B257F" w:rsidRDefault="004330EC" w:rsidP="00392739">
            <w:pPr>
              <w:spacing w:line="276" w:lineRule="auto"/>
              <w:jc w:val="center"/>
            </w:pPr>
            <w:r>
              <w:rPr>
                <w:rFonts w:ascii="Arial" w:eastAsia="Arial" w:hAnsi="Arial" w:cs="Arial"/>
                <w:b/>
                <w:bCs/>
                <w:color w:val="000000"/>
              </w:rPr>
              <w:t>Valor Unitário</w:t>
            </w:r>
          </w:p>
        </w:tc>
        <w:tc>
          <w:tcPr>
            <w:tcW w:w="1279" w:type="dxa"/>
            <w:tcBorders>
              <w:top w:val="single" w:sz="4" w:space="0" w:color="000000"/>
              <w:left w:val="single" w:sz="4" w:space="0" w:color="000000"/>
              <w:bottom w:val="single" w:sz="4" w:space="0" w:color="000000"/>
              <w:right w:val="single" w:sz="4" w:space="0" w:color="000000"/>
            </w:tcBorders>
            <w:shd w:val="clear" w:color="auto" w:fill="D9D9D9"/>
            <w:tcMar>
              <w:top w:w="80" w:type="dxa"/>
              <w:left w:w="120" w:type="dxa"/>
              <w:bottom w:w="80" w:type="dxa"/>
              <w:right w:w="120" w:type="dxa"/>
            </w:tcMar>
            <w:vAlign w:val="center"/>
          </w:tcPr>
          <w:p w14:paraId="483F031F" w14:textId="77777777" w:rsidR="003B257F" w:rsidRDefault="004330EC" w:rsidP="00392739">
            <w:pPr>
              <w:spacing w:line="276" w:lineRule="auto"/>
              <w:jc w:val="center"/>
            </w:pPr>
            <w:r>
              <w:rPr>
                <w:rFonts w:ascii="Arial" w:eastAsia="Arial" w:hAnsi="Arial" w:cs="Arial"/>
                <w:b/>
                <w:bCs/>
                <w:color w:val="000000"/>
              </w:rPr>
              <w:t>Valor Total</w:t>
            </w:r>
          </w:p>
        </w:tc>
      </w:tr>
      <w:tr w:rsidR="003B257F" w14:paraId="0A22160C" w14:textId="77777777" w:rsidTr="004D022D">
        <w:tc>
          <w:tcPr>
            <w:tcW w:w="771"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529F2CB" w14:textId="77777777" w:rsidR="003B257F" w:rsidRDefault="004330EC" w:rsidP="00392739">
            <w:pPr>
              <w:spacing w:line="276" w:lineRule="auto"/>
              <w:jc w:val="center"/>
            </w:pPr>
            <w:r>
              <w:rPr>
                <w:rFonts w:ascii="Arial" w:eastAsia="Arial" w:hAnsi="Arial" w:cs="Arial"/>
                <w:color w:val="000000"/>
              </w:rPr>
              <w:t>01</w:t>
            </w:r>
          </w:p>
        </w:tc>
        <w:tc>
          <w:tcPr>
            <w:tcW w:w="78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5540B52" w14:textId="77777777" w:rsidR="003B257F" w:rsidRDefault="004330EC" w:rsidP="00392739">
            <w:pPr>
              <w:spacing w:line="276" w:lineRule="auto"/>
              <w:jc w:val="center"/>
            </w:pPr>
            <w:r>
              <w:rPr>
                <w:rFonts w:ascii="Arial" w:eastAsia="Arial" w:hAnsi="Arial" w:cs="Arial"/>
                <w:color w:val="000000"/>
              </w:rPr>
              <w:t>01</w:t>
            </w:r>
          </w:p>
        </w:tc>
        <w:tc>
          <w:tcPr>
            <w:tcW w:w="85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4431DC1" w14:textId="77777777" w:rsidR="003B257F" w:rsidRDefault="004330EC" w:rsidP="00392739">
            <w:pPr>
              <w:spacing w:line="276" w:lineRule="auto"/>
              <w:jc w:val="center"/>
            </w:pPr>
            <w:r>
              <w:rPr>
                <w:rFonts w:ascii="Arial" w:eastAsia="Arial" w:hAnsi="Arial" w:cs="Arial"/>
                <w:color w:val="000000"/>
              </w:rPr>
              <w:t>SVÇ</w:t>
            </w:r>
          </w:p>
        </w:tc>
        <w:tc>
          <w:tcPr>
            <w:tcW w:w="439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DD97491" w14:textId="22E7A168" w:rsidR="003B257F" w:rsidRDefault="00AC44B7" w:rsidP="00392739">
            <w:pPr>
              <w:spacing w:line="276" w:lineRule="auto"/>
              <w:jc w:val="both"/>
            </w:pPr>
            <w:r w:rsidRPr="00B77B02">
              <w:rPr>
                <w:rFonts w:ascii="Arial" w:hAnsi="Arial" w:cs="Arial"/>
                <w:b/>
                <w:bCs/>
              </w:rPr>
              <w:t xml:space="preserve">Contratação de pessoa jurídica especializada para elaboração e execução </w:t>
            </w:r>
            <w:r w:rsidRPr="00B77B02">
              <w:rPr>
                <w:rFonts w:ascii="Arial" w:hAnsi="Arial" w:cs="Arial"/>
                <w:b/>
                <w:bCs/>
              </w:rPr>
              <w:lastRenderedPageBreak/>
              <w:t xml:space="preserve">do Projeto de Trabalho Social </w:t>
            </w:r>
            <w:r>
              <w:rPr>
                <w:rFonts w:ascii="Arial" w:hAnsi="Arial" w:cs="Arial"/>
                <w:b/>
                <w:bCs/>
              </w:rPr>
              <w:t>-</w:t>
            </w:r>
            <w:r w:rsidRPr="00B77B02">
              <w:rPr>
                <w:rFonts w:ascii="Arial" w:hAnsi="Arial" w:cs="Arial"/>
                <w:b/>
                <w:bCs/>
              </w:rPr>
              <w:t xml:space="preserve"> PTS para 24 (vinte e quatro) famílias beneficiárias do Programa Minha Casa Minha Vida </w:t>
            </w:r>
            <w:r>
              <w:rPr>
                <w:rFonts w:ascii="Arial" w:hAnsi="Arial" w:cs="Arial"/>
                <w:b/>
                <w:bCs/>
              </w:rPr>
              <w:t>-</w:t>
            </w:r>
            <w:r w:rsidRPr="00B77B02">
              <w:rPr>
                <w:rFonts w:ascii="Arial" w:hAnsi="Arial" w:cs="Arial"/>
                <w:b/>
                <w:bCs/>
              </w:rPr>
              <w:t xml:space="preserve"> MCMV FNHIS Sub-50, nas Quadras 39 e 40, Setor 01, Corumbiara/RO</w:t>
            </w:r>
            <w:r w:rsidRPr="00B77B02">
              <w:rPr>
                <w:rFonts w:ascii="Arial" w:hAnsi="Arial" w:cs="Arial"/>
              </w:rPr>
              <w:t xml:space="preserve">, conforme Termo de Referência, Portarias </w:t>
            </w:r>
            <w:proofErr w:type="spellStart"/>
            <w:r w:rsidRPr="00B77B02">
              <w:rPr>
                <w:rFonts w:ascii="Arial" w:hAnsi="Arial" w:cs="Arial"/>
              </w:rPr>
              <w:t>MCidades</w:t>
            </w:r>
            <w:proofErr w:type="spellEnd"/>
            <w:r w:rsidRPr="00B77B02">
              <w:rPr>
                <w:rFonts w:ascii="Arial" w:hAnsi="Arial" w:cs="Arial"/>
              </w:rPr>
              <w:t xml:space="preserve"> nº 1.416/2023 e nº 75/2025 e Portaria Conjunta MGI/MF/CGU nº 32/2024. </w:t>
            </w:r>
            <w:r>
              <w:rPr>
                <w:rFonts w:ascii="Arial" w:hAnsi="Arial" w:cs="Arial"/>
              </w:rPr>
              <w:t xml:space="preserve">Com </w:t>
            </w:r>
            <w:r w:rsidRPr="00B77B02">
              <w:rPr>
                <w:rFonts w:ascii="Arial" w:hAnsi="Arial" w:cs="Arial"/>
              </w:rPr>
              <w:t xml:space="preserve">Recursos Federais via Termo de Compromisso TransfereGov.br nº 974172/2025/MCIDADES/CAIXA </w:t>
            </w:r>
            <w:r>
              <w:rPr>
                <w:rFonts w:ascii="Arial" w:hAnsi="Arial" w:cs="Arial"/>
              </w:rPr>
              <w:t>-</w:t>
            </w:r>
            <w:r w:rsidRPr="00B77B02">
              <w:rPr>
                <w:rFonts w:ascii="Arial" w:hAnsi="Arial" w:cs="Arial"/>
              </w:rPr>
              <w:t xml:space="preserve"> Ministério das Cidades/CAIXA</w:t>
            </w:r>
            <w:r>
              <w:rPr>
                <w:rFonts w:ascii="Arial" w:hAnsi="Arial" w:cs="Arial"/>
              </w:rPr>
              <w:t>.</w:t>
            </w:r>
          </w:p>
        </w:tc>
        <w:tc>
          <w:tcPr>
            <w:tcW w:w="1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A59B778" w14:textId="2499A7A1" w:rsidR="003B257F" w:rsidRDefault="003A0D99" w:rsidP="00392739">
            <w:pPr>
              <w:spacing w:line="276" w:lineRule="auto"/>
              <w:jc w:val="center"/>
            </w:pPr>
            <w:r>
              <w:rPr>
                <w:rFonts w:ascii="Arial" w:eastAsia="Arial" w:hAnsi="Arial" w:cs="Arial"/>
                <w:color w:val="000000"/>
              </w:rPr>
              <w:lastRenderedPageBreak/>
              <w:t>XXXXXX</w:t>
            </w:r>
          </w:p>
        </w:tc>
        <w:tc>
          <w:tcPr>
            <w:tcW w:w="1279"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EE0336F" w14:textId="49E9F10E" w:rsidR="003B257F" w:rsidRDefault="003A0D99" w:rsidP="00392739">
            <w:pPr>
              <w:spacing w:line="276" w:lineRule="auto"/>
              <w:jc w:val="center"/>
            </w:pPr>
            <w:r>
              <w:rPr>
                <w:rFonts w:ascii="Arial" w:eastAsia="Arial" w:hAnsi="Arial" w:cs="Arial"/>
                <w:color w:val="000000"/>
              </w:rPr>
              <w:t>XXXXXX</w:t>
            </w:r>
          </w:p>
        </w:tc>
      </w:tr>
      <w:tr w:rsidR="003B257F" w14:paraId="6E0D0E84" w14:textId="77777777" w:rsidTr="004D022D">
        <w:tc>
          <w:tcPr>
            <w:tcW w:w="8359" w:type="dxa"/>
            <w:gridSpan w:val="5"/>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8B49357" w14:textId="77777777" w:rsidR="003B257F" w:rsidRDefault="004330EC" w:rsidP="00392739">
            <w:pPr>
              <w:spacing w:line="276" w:lineRule="auto"/>
              <w:jc w:val="both"/>
            </w:pPr>
            <w:r>
              <w:rPr>
                <w:rFonts w:ascii="Arial" w:eastAsia="Arial" w:hAnsi="Arial" w:cs="Arial"/>
                <w:b/>
                <w:bCs/>
                <w:color w:val="000000"/>
              </w:rPr>
              <w:t>Valor Total da Proposta:</w:t>
            </w:r>
          </w:p>
        </w:tc>
        <w:tc>
          <w:tcPr>
            <w:tcW w:w="1279"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285474D" w14:textId="77777777" w:rsidR="003B257F" w:rsidRDefault="004330EC" w:rsidP="00392739">
            <w:pPr>
              <w:spacing w:line="276" w:lineRule="auto"/>
              <w:jc w:val="both"/>
            </w:pPr>
            <w:r>
              <w:rPr>
                <w:rFonts w:ascii="Arial" w:eastAsia="Arial" w:hAnsi="Arial" w:cs="Arial"/>
                <w:color w:val="000000"/>
              </w:rPr>
              <w:t>R$ ______</w:t>
            </w:r>
          </w:p>
        </w:tc>
      </w:tr>
      <w:tr w:rsidR="003B257F" w14:paraId="4E619763" w14:textId="77777777" w:rsidTr="004D022D">
        <w:tc>
          <w:tcPr>
            <w:tcW w:w="9638" w:type="dxa"/>
            <w:gridSpan w:val="6"/>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5F2CAFA" w14:textId="77777777" w:rsidR="003B257F" w:rsidRDefault="004330EC" w:rsidP="00392739">
            <w:pPr>
              <w:spacing w:line="276" w:lineRule="auto"/>
              <w:jc w:val="both"/>
            </w:pPr>
            <w:r>
              <w:rPr>
                <w:rFonts w:ascii="Arial" w:eastAsia="Arial" w:hAnsi="Arial" w:cs="Arial"/>
                <w:b/>
                <w:bCs/>
                <w:color w:val="000000"/>
              </w:rPr>
              <w:t>Por Extenso: ___________________________________________________________</w:t>
            </w:r>
          </w:p>
        </w:tc>
      </w:tr>
    </w:tbl>
    <w:p w14:paraId="10F97E25" w14:textId="77777777" w:rsidR="003B257F" w:rsidRDefault="003B257F" w:rsidP="00392739">
      <w:pPr>
        <w:spacing w:line="276" w:lineRule="auto"/>
        <w:jc w:val="both"/>
      </w:pPr>
    </w:p>
    <w:p w14:paraId="733FD117" w14:textId="06CCDF2F" w:rsidR="0055388E" w:rsidRDefault="0055388E" w:rsidP="00392739">
      <w:pPr>
        <w:spacing w:line="276" w:lineRule="auto"/>
        <w:jc w:val="both"/>
        <w:rPr>
          <w:rFonts w:ascii="Arial" w:eastAsia="Arial" w:hAnsi="Arial" w:cs="Arial"/>
          <w:color w:val="000000"/>
        </w:rPr>
      </w:pPr>
      <w:r w:rsidRPr="0055388E">
        <w:rPr>
          <w:rFonts w:ascii="Arial" w:eastAsia="Arial" w:hAnsi="Arial" w:cs="Arial"/>
          <w:color w:val="000000"/>
        </w:rPr>
        <w:t>A empresa __________________________ declara que o valor cotado inclui a integralidade dos custos para a execução do objeto, compreendendo despesas com equipe técnica, transporte, tributos e encargos fiscais, sociais, trabalhistas, previdenciários e comerciais, bem como quaisquer outras despesas que incidam direta ou indiretamente na prestação dos serviços, e que a proposta possui viabilidade econômica, atendendo os direitos trabalhistas assegurados na Constituição Federal, nas normas infralegais, nas convenções coletivas de trabalho e nos termos de ajustamento de conduta vigentes na data de entrega das propostas.</w:t>
      </w:r>
    </w:p>
    <w:p w14:paraId="0CE97089" w14:textId="77777777" w:rsidR="0055388E" w:rsidRDefault="0055388E" w:rsidP="00392739">
      <w:pPr>
        <w:spacing w:line="276" w:lineRule="auto"/>
        <w:jc w:val="both"/>
        <w:rPr>
          <w:rFonts w:ascii="Arial" w:eastAsia="Arial" w:hAnsi="Arial" w:cs="Arial"/>
          <w:color w:val="000000"/>
        </w:rPr>
      </w:pPr>
    </w:p>
    <w:p w14:paraId="01E6EF5C" w14:textId="513B83E5" w:rsidR="003B257F" w:rsidRDefault="004330EC" w:rsidP="0055388E">
      <w:pPr>
        <w:spacing w:line="276" w:lineRule="auto"/>
        <w:ind w:firstLine="708"/>
        <w:jc w:val="both"/>
        <w:rPr>
          <w:rFonts w:ascii="Arial" w:eastAsia="Arial" w:hAnsi="Arial" w:cs="Arial"/>
          <w:color w:val="000000"/>
        </w:rPr>
      </w:pPr>
      <w:r>
        <w:rPr>
          <w:rFonts w:ascii="Arial" w:eastAsia="Arial" w:hAnsi="Arial" w:cs="Arial"/>
          <w:color w:val="000000"/>
        </w:rPr>
        <w:t>Declaramos ainda, que cumprimos as exigências de reserva de cargos para pessoa com deficiência e para reabilitado da Previdência Social, previstas em lei e em outras normas específicas.</w:t>
      </w:r>
    </w:p>
    <w:p w14:paraId="6664F140" w14:textId="77777777" w:rsidR="0055388E" w:rsidRDefault="0055388E" w:rsidP="0055388E">
      <w:pPr>
        <w:spacing w:line="276" w:lineRule="auto"/>
        <w:ind w:firstLine="708"/>
        <w:jc w:val="both"/>
      </w:pPr>
    </w:p>
    <w:p w14:paraId="30D29288" w14:textId="77777777" w:rsidR="003B257F" w:rsidRDefault="004330EC" w:rsidP="00392739">
      <w:pPr>
        <w:spacing w:line="276" w:lineRule="auto"/>
        <w:jc w:val="both"/>
      </w:pPr>
      <w:r w:rsidRPr="00E945A6">
        <w:rPr>
          <w:rFonts w:ascii="Arial" w:eastAsia="Arial" w:hAnsi="Arial" w:cs="Arial"/>
          <w:b/>
          <w:bCs/>
          <w:color w:val="000000"/>
          <w:u w:val="single"/>
        </w:rPr>
        <w:t>Prazo/Forma e Local de Execução</w:t>
      </w:r>
      <w:r>
        <w:rPr>
          <w:rFonts w:ascii="Arial" w:eastAsia="Arial" w:hAnsi="Arial" w:cs="Arial"/>
          <w:color w:val="000000"/>
        </w:rPr>
        <w:t>: Conforme Edital.</w:t>
      </w:r>
    </w:p>
    <w:p w14:paraId="194C3344" w14:textId="77777777" w:rsidR="003B257F" w:rsidRDefault="004330EC" w:rsidP="00392739">
      <w:pPr>
        <w:spacing w:line="276" w:lineRule="auto"/>
        <w:jc w:val="both"/>
      </w:pPr>
      <w:r w:rsidRPr="00E945A6">
        <w:rPr>
          <w:rFonts w:ascii="Arial" w:eastAsia="Arial" w:hAnsi="Arial" w:cs="Arial"/>
          <w:b/>
          <w:bCs/>
          <w:color w:val="000000"/>
          <w:u w:val="single"/>
        </w:rPr>
        <w:t>Condições de Pagamento</w:t>
      </w:r>
      <w:r>
        <w:rPr>
          <w:rFonts w:ascii="Arial" w:eastAsia="Arial" w:hAnsi="Arial" w:cs="Arial"/>
          <w:color w:val="000000"/>
        </w:rPr>
        <w:t>: Conforme descrito na Cláusula Sexta da Minuta de Contrato deste Edital.</w:t>
      </w:r>
    </w:p>
    <w:p w14:paraId="1B577299" w14:textId="1F33657B" w:rsidR="003B257F" w:rsidRDefault="004330EC" w:rsidP="00392739">
      <w:pPr>
        <w:spacing w:line="276" w:lineRule="auto"/>
        <w:jc w:val="both"/>
      </w:pPr>
      <w:r w:rsidRPr="00E945A6">
        <w:rPr>
          <w:rFonts w:ascii="Arial" w:eastAsia="Arial" w:hAnsi="Arial" w:cs="Arial"/>
          <w:b/>
          <w:bCs/>
          <w:color w:val="000000"/>
          <w:u w:val="single"/>
        </w:rPr>
        <w:t>Vigência do Contrato</w:t>
      </w:r>
      <w:r>
        <w:rPr>
          <w:rFonts w:ascii="Arial" w:eastAsia="Arial" w:hAnsi="Arial" w:cs="Arial"/>
          <w:color w:val="000000"/>
        </w:rPr>
        <w:t xml:space="preserve">: 360 (trezentos e sessenta) dias contados da sua assinatura, na forma do artigo </w:t>
      </w:r>
      <w:hyperlink r:id="rId205" w:history="1">
        <w:r w:rsidR="003B257F" w:rsidRPr="00E945A6">
          <w:rPr>
            <w:rStyle w:val="Hyperlink"/>
            <w:rFonts w:ascii="Arial" w:eastAsia="Arial" w:hAnsi="Arial" w:cs="Arial"/>
          </w:rPr>
          <w:t>105 da Lei nº 14.133/2021</w:t>
        </w:r>
      </w:hyperlink>
      <w:r>
        <w:rPr>
          <w:rFonts w:ascii="Arial" w:eastAsia="Arial" w:hAnsi="Arial" w:cs="Arial"/>
          <w:color w:val="000000"/>
        </w:rPr>
        <w:t>.</w:t>
      </w:r>
    </w:p>
    <w:p w14:paraId="04D42895" w14:textId="77777777" w:rsidR="003B257F" w:rsidRDefault="003B257F" w:rsidP="00392739">
      <w:pPr>
        <w:spacing w:line="276" w:lineRule="auto"/>
        <w:jc w:val="both"/>
      </w:pPr>
    </w:p>
    <w:p w14:paraId="5A259D2A" w14:textId="77777777" w:rsidR="003B257F" w:rsidRDefault="004330EC" w:rsidP="00392739">
      <w:pPr>
        <w:spacing w:line="276" w:lineRule="auto"/>
        <w:jc w:val="both"/>
      </w:pPr>
      <w:r>
        <w:rPr>
          <w:rFonts w:ascii="Arial" w:eastAsia="Arial" w:hAnsi="Arial" w:cs="Arial"/>
          <w:color w:val="000000"/>
        </w:rPr>
        <w:t xml:space="preserve">______________________, 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________.</w:t>
      </w:r>
    </w:p>
    <w:p w14:paraId="700B4792" w14:textId="77777777" w:rsidR="003B257F" w:rsidRDefault="003B257F" w:rsidP="00392739">
      <w:pPr>
        <w:spacing w:line="276" w:lineRule="auto"/>
        <w:jc w:val="both"/>
      </w:pPr>
    </w:p>
    <w:p w14:paraId="7BC59AC8" w14:textId="77777777" w:rsidR="003B257F" w:rsidRDefault="004330EC" w:rsidP="00392739">
      <w:pPr>
        <w:spacing w:before="480"/>
        <w:jc w:val="center"/>
      </w:pPr>
      <w:r>
        <w:rPr>
          <w:rFonts w:ascii="Arial" w:eastAsia="Arial" w:hAnsi="Arial" w:cs="Arial"/>
          <w:color w:val="000000"/>
        </w:rPr>
        <w:t>___________________________________________________________________</w:t>
      </w:r>
    </w:p>
    <w:p w14:paraId="66CFD67A" w14:textId="77777777" w:rsidR="003B257F" w:rsidRDefault="004330EC" w:rsidP="00392739">
      <w:pPr>
        <w:jc w:val="center"/>
      </w:pPr>
      <w:r>
        <w:rPr>
          <w:rFonts w:ascii="Arial" w:eastAsia="Arial" w:hAnsi="Arial" w:cs="Arial"/>
          <w:color w:val="000000"/>
        </w:rPr>
        <w:t>Nome Completo do Proprietário ou Representante Legal e Qualificação na Empresa</w:t>
      </w:r>
    </w:p>
    <w:p w14:paraId="4E63EED8" w14:textId="77777777" w:rsidR="003B257F" w:rsidRDefault="003B257F" w:rsidP="00392739">
      <w:pPr>
        <w:spacing w:line="276" w:lineRule="auto"/>
        <w:jc w:val="both"/>
      </w:pPr>
    </w:p>
    <w:p w14:paraId="6ACEBD37" w14:textId="77777777" w:rsidR="003B257F" w:rsidRDefault="004330EC" w:rsidP="00392739">
      <w:r>
        <w:br w:type="page"/>
      </w:r>
    </w:p>
    <w:p w14:paraId="183DE4A3" w14:textId="77777777" w:rsidR="003B257F" w:rsidRDefault="004330EC" w:rsidP="00392739">
      <w:pPr>
        <w:spacing w:before="240"/>
        <w:jc w:val="center"/>
      </w:pPr>
      <w:r>
        <w:rPr>
          <w:rFonts w:ascii="Arial" w:eastAsia="Arial" w:hAnsi="Arial" w:cs="Arial"/>
          <w:b/>
          <w:bCs/>
          <w:color w:val="000000"/>
          <w:sz w:val="24"/>
          <w:szCs w:val="24"/>
        </w:rPr>
        <w:lastRenderedPageBreak/>
        <w:t>ANEXO XII</w:t>
      </w:r>
    </w:p>
    <w:p w14:paraId="39D4A3DE" w14:textId="0631187F" w:rsidR="00585FFD"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585FFD">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19790C39" w14:textId="69628586" w:rsidR="003B257F" w:rsidRDefault="004330EC" w:rsidP="00392739">
      <w:pPr>
        <w:jc w:val="center"/>
      </w:pPr>
      <w:r>
        <w:rPr>
          <w:rFonts w:ascii="Arial" w:eastAsia="Arial" w:hAnsi="Arial" w:cs="Arial"/>
          <w:b/>
          <w:bCs/>
          <w:color w:val="000000"/>
          <w:sz w:val="22"/>
          <w:szCs w:val="22"/>
        </w:rPr>
        <w:t>PROCESSO ADMINISTRATIVO Nº 539/2026</w:t>
      </w:r>
    </w:p>
    <w:p w14:paraId="53D6935D" w14:textId="77777777" w:rsidR="003B257F" w:rsidRDefault="004330EC" w:rsidP="00392739">
      <w:pPr>
        <w:spacing w:before="240" w:line="276" w:lineRule="auto"/>
        <w:jc w:val="center"/>
      </w:pPr>
      <w:r>
        <w:rPr>
          <w:rFonts w:ascii="Arial" w:eastAsia="Arial" w:hAnsi="Arial" w:cs="Arial"/>
          <w:b/>
          <w:bCs/>
          <w:color w:val="000000"/>
          <w:sz w:val="22"/>
          <w:szCs w:val="22"/>
        </w:rPr>
        <w:t>DECLARAÇÃO DE INEXISTÊNCIA DE SERVIDORES PÚBLICOS NO QUADRO DE PESSOAL</w:t>
      </w:r>
    </w:p>
    <w:p w14:paraId="69E03A83" w14:textId="77777777" w:rsidR="003B257F" w:rsidRDefault="003B257F" w:rsidP="00392739">
      <w:pPr>
        <w:spacing w:line="276" w:lineRule="auto"/>
        <w:jc w:val="both"/>
      </w:pPr>
    </w:p>
    <w:p w14:paraId="5A31AAB9" w14:textId="7FBF8F1E" w:rsidR="003B257F" w:rsidRDefault="004330EC" w:rsidP="00392739">
      <w:pPr>
        <w:spacing w:line="276" w:lineRule="auto"/>
        <w:jc w:val="both"/>
      </w:pPr>
      <w:r>
        <w:rPr>
          <w:rFonts w:ascii="Arial" w:eastAsia="Arial" w:hAnsi="Arial" w:cs="Arial"/>
          <w:color w:val="000000"/>
        </w:rPr>
        <w:t>A empresa ________________</w:t>
      </w:r>
      <w:r w:rsidR="00585FFD">
        <w:rPr>
          <w:rFonts w:ascii="Arial" w:eastAsia="Arial" w:hAnsi="Arial" w:cs="Arial"/>
          <w:color w:val="000000"/>
        </w:rPr>
        <w:t>__________</w:t>
      </w:r>
      <w:r>
        <w:rPr>
          <w:rFonts w:ascii="Arial" w:eastAsia="Arial" w:hAnsi="Arial" w:cs="Arial"/>
          <w:color w:val="000000"/>
        </w:rPr>
        <w:t>________________</w:t>
      </w:r>
      <w:r w:rsidR="00585FFD">
        <w:rPr>
          <w:rFonts w:ascii="Arial" w:eastAsia="Arial" w:hAnsi="Arial" w:cs="Arial"/>
          <w:color w:val="000000"/>
        </w:rPr>
        <w:t>___________</w:t>
      </w:r>
      <w:r>
        <w:rPr>
          <w:rFonts w:ascii="Arial" w:eastAsia="Arial" w:hAnsi="Arial" w:cs="Arial"/>
          <w:color w:val="000000"/>
        </w:rPr>
        <w:t>_______, inscrita no CNPJ nº _______________</w:t>
      </w:r>
      <w:r w:rsidR="00585FFD">
        <w:rPr>
          <w:rFonts w:ascii="Arial" w:eastAsia="Arial" w:hAnsi="Arial" w:cs="Arial"/>
          <w:color w:val="000000"/>
        </w:rPr>
        <w:t>__</w:t>
      </w:r>
      <w:r>
        <w:rPr>
          <w:rFonts w:ascii="Arial" w:eastAsia="Arial" w:hAnsi="Arial" w:cs="Arial"/>
          <w:color w:val="000000"/>
        </w:rPr>
        <w:t xml:space="preserve">__________, sediada a __(endereço completo)__, (município), declara sob as penas da Lei, em atendimento ao exigido no Edital de Licitação de Concorrência nº </w:t>
      </w:r>
      <w:r w:rsidR="000C6E50">
        <w:rPr>
          <w:rFonts w:ascii="Arial" w:eastAsia="Arial" w:hAnsi="Arial" w:cs="Arial"/>
          <w:color w:val="000000"/>
        </w:rPr>
        <w:t>033</w:t>
      </w:r>
      <w:r>
        <w:rPr>
          <w:rFonts w:ascii="Arial" w:eastAsia="Arial" w:hAnsi="Arial" w:cs="Arial"/>
          <w:color w:val="000000"/>
        </w:rPr>
        <w:t xml:space="preserve">/2026, que não possui em seu quadro de pessoal, qualquer servidor efetivo ou comissionado, com vínculo na Prefeitura Municipal de Corumbiara </w:t>
      </w:r>
      <w:r w:rsidR="00585FFD">
        <w:rPr>
          <w:rFonts w:ascii="Arial" w:eastAsia="Arial" w:hAnsi="Arial" w:cs="Arial"/>
          <w:color w:val="000000"/>
        </w:rPr>
        <w:t>-</w:t>
      </w:r>
      <w:r>
        <w:rPr>
          <w:rFonts w:ascii="Arial" w:eastAsia="Arial" w:hAnsi="Arial" w:cs="Arial"/>
          <w:color w:val="000000"/>
        </w:rPr>
        <w:t xml:space="preserve"> RO, ou com o Órgão Celebrante no âmbito do Recurso Federal, Termo de Compromisso Transferegov.br nº 974172/2025/MCIDADES/CAIXA, exercendo funções técnicas, gerenciais, comerciais, administrativas ou societárias.</w:t>
      </w:r>
    </w:p>
    <w:p w14:paraId="3E6F7411" w14:textId="77777777" w:rsidR="003B257F" w:rsidRDefault="003B257F" w:rsidP="00392739">
      <w:pPr>
        <w:spacing w:line="276" w:lineRule="auto"/>
        <w:jc w:val="both"/>
      </w:pPr>
    </w:p>
    <w:p w14:paraId="54C4897D" w14:textId="77777777" w:rsidR="003B257F" w:rsidRDefault="004330EC" w:rsidP="00585FFD">
      <w:pPr>
        <w:spacing w:line="276" w:lineRule="auto"/>
        <w:jc w:val="right"/>
      </w:pPr>
      <w:r>
        <w:rPr>
          <w:rFonts w:ascii="Arial" w:eastAsia="Arial" w:hAnsi="Arial" w:cs="Arial"/>
          <w:color w:val="000000"/>
        </w:rPr>
        <w:t xml:space="preserve">______________________, 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________.</w:t>
      </w:r>
    </w:p>
    <w:p w14:paraId="12DB6E09" w14:textId="77777777" w:rsidR="003B257F" w:rsidRDefault="003B257F" w:rsidP="00392739">
      <w:pPr>
        <w:spacing w:line="276" w:lineRule="auto"/>
        <w:jc w:val="both"/>
      </w:pPr>
    </w:p>
    <w:p w14:paraId="0718F8C9" w14:textId="77777777" w:rsidR="003B257F" w:rsidRDefault="004330EC" w:rsidP="00392739">
      <w:pPr>
        <w:spacing w:before="480"/>
        <w:jc w:val="center"/>
      </w:pPr>
      <w:r>
        <w:rPr>
          <w:rFonts w:ascii="Arial" w:eastAsia="Arial" w:hAnsi="Arial" w:cs="Arial"/>
          <w:color w:val="000000"/>
        </w:rPr>
        <w:t>___________________________________________________________________</w:t>
      </w:r>
    </w:p>
    <w:p w14:paraId="640CDC42" w14:textId="77777777" w:rsidR="003B257F" w:rsidRDefault="004330EC" w:rsidP="00392739">
      <w:pPr>
        <w:jc w:val="center"/>
      </w:pPr>
      <w:r>
        <w:rPr>
          <w:rFonts w:ascii="Arial" w:eastAsia="Arial" w:hAnsi="Arial" w:cs="Arial"/>
          <w:color w:val="000000"/>
        </w:rPr>
        <w:t>Nome Completo do Proprietário ou Representante Legal e Qualificação na Empresa</w:t>
      </w:r>
    </w:p>
    <w:p w14:paraId="5C6AB461" w14:textId="77777777" w:rsidR="003B257F" w:rsidRDefault="003B257F" w:rsidP="00392739">
      <w:pPr>
        <w:spacing w:line="276" w:lineRule="auto"/>
        <w:jc w:val="both"/>
      </w:pPr>
    </w:p>
    <w:p w14:paraId="0496D65E" w14:textId="77777777" w:rsidR="003B257F" w:rsidRDefault="004330EC" w:rsidP="00392739">
      <w:r>
        <w:br w:type="page"/>
      </w:r>
    </w:p>
    <w:p w14:paraId="29AA818F" w14:textId="77777777" w:rsidR="003B257F" w:rsidRDefault="004330EC" w:rsidP="00392739">
      <w:pPr>
        <w:spacing w:before="240"/>
        <w:jc w:val="center"/>
      </w:pPr>
      <w:r>
        <w:rPr>
          <w:rFonts w:ascii="Arial" w:eastAsia="Arial" w:hAnsi="Arial" w:cs="Arial"/>
          <w:b/>
          <w:bCs/>
          <w:color w:val="000000"/>
          <w:sz w:val="24"/>
          <w:szCs w:val="24"/>
        </w:rPr>
        <w:lastRenderedPageBreak/>
        <w:t>ANEXO XIII</w:t>
      </w:r>
    </w:p>
    <w:p w14:paraId="057D2CFC" w14:textId="2C60FA5A" w:rsidR="00805B58" w:rsidRDefault="004330EC" w:rsidP="00392739">
      <w:pPr>
        <w:jc w:val="center"/>
        <w:rPr>
          <w:rFonts w:ascii="Arial" w:eastAsia="Arial" w:hAnsi="Arial" w:cs="Arial"/>
          <w:b/>
          <w:bCs/>
          <w:color w:val="000000"/>
          <w:sz w:val="22"/>
          <w:szCs w:val="22"/>
        </w:rPr>
      </w:pPr>
      <w:r>
        <w:rPr>
          <w:rFonts w:ascii="Arial" w:eastAsia="Arial" w:hAnsi="Arial" w:cs="Arial"/>
          <w:b/>
          <w:bCs/>
          <w:color w:val="000000"/>
          <w:sz w:val="22"/>
          <w:szCs w:val="22"/>
        </w:rPr>
        <w:t xml:space="preserve">CONCORRÊNCIA ELETRÔNICA Nº </w:t>
      </w:r>
      <w:r w:rsidR="00805B58">
        <w:rPr>
          <w:rFonts w:ascii="Arial" w:eastAsia="Arial" w:hAnsi="Arial" w:cs="Arial"/>
          <w:b/>
          <w:bCs/>
          <w:color w:val="000000"/>
          <w:sz w:val="22"/>
          <w:szCs w:val="22"/>
        </w:rPr>
        <w:t>0</w:t>
      </w:r>
      <w:r w:rsidR="000C6E50">
        <w:rPr>
          <w:rFonts w:ascii="Arial" w:eastAsia="Arial" w:hAnsi="Arial" w:cs="Arial"/>
          <w:b/>
          <w:bCs/>
          <w:color w:val="000000"/>
          <w:sz w:val="22"/>
          <w:szCs w:val="22"/>
        </w:rPr>
        <w:t>33/2026</w:t>
      </w:r>
    </w:p>
    <w:p w14:paraId="0D390147" w14:textId="5131BDCA" w:rsidR="003B257F" w:rsidRDefault="004330EC" w:rsidP="00392739">
      <w:pPr>
        <w:jc w:val="center"/>
      </w:pPr>
      <w:r>
        <w:rPr>
          <w:rFonts w:ascii="Arial" w:eastAsia="Arial" w:hAnsi="Arial" w:cs="Arial"/>
          <w:b/>
          <w:bCs/>
          <w:color w:val="000000"/>
          <w:sz w:val="22"/>
          <w:szCs w:val="22"/>
        </w:rPr>
        <w:t>PROCESSO ADMINISTRATIVO Nº 539/2026</w:t>
      </w:r>
    </w:p>
    <w:p w14:paraId="5EF2A85B" w14:textId="77777777" w:rsidR="003B257F" w:rsidRDefault="004330EC" w:rsidP="00392739">
      <w:pPr>
        <w:spacing w:before="240" w:line="276" w:lineRule="auto"/>
        <w:jc w:val="center"/>
      </w:pPr>
      <w:r>
        <w:rPr>
          <w:rFonts w:ascii="Arial" w:eastAsia="Arial" w:hAnsi="Arial" w:cs="Arial"/>
          <w:b/>
          <w:bCs/>
          <w:color w:val="000000"/>
          <w:sz w:val="22"/>
          <w:szCs w:val="22"/>
        </w:rPr>
        <w:t>DECLARAÇÃO DE INIDONEIDADE</w:t>
      </w:r>
    </w:p>
    <w:p w14:paraId="1E31814E" w14:textId="77777777" w:rsidR="003B257F" w:rsidRDefault="003B257F" w:rsidP="00392739">
      <w:pPr>
        <w:spacing w:line="276" w:lineRule="auto"/>
        <w:jc w:val="both"/>
      </w:pPr>
    </w:p>
    <w:p w14:paraId="6C3A436F" w14:textId="74AAD3F8" w:rsidR="003B257F" w:rsidRDefault="004330EC" w:rsidP="00392739">
      <w:pPr>
        <w:spacing w:line="276" w:lineRule="auto"/>
        <w:jc w:val="both"/>
      </w:pPr>
      <w:r>
        <w:rPr>
          <w:rFonts w:ascii="Arial" w:eastAsia="Arial" w:hAnsi="Arial" w:cs="Arial"/>
          <w:color w:val="000000"/>
        </w:rPr>
        <w:t>A empresa ______</w:t>
      </w:r>
      <w:r w:rsidR="00242291">
        <w:rPr>
          <w:rFonts w:ascii="Arial" w:eastAsia="Arial" w:hAnsi="Arial" w:cs="Arial"/>
          <w:color w:val="000000"/>
        </w:rPr>
        <w:t>_______________</w:t>
      </w:r>
      <w:r>
        <w:rPr>
          <w:rFonts w:ascii="Arial" w:eastAsia="Arial" w:hAnsi="Arial" w:cs="Arial"/>
          <w:color w:val="000000"/>
        </w:rPr>
        <w:t>____, inscrita no CNPJ/MF nº. ____________, sediada na _</w:t>
      </w:r>
      <w:r w:rsidR="00242291">
        <w:rPr>
          <w:rFonts w:ascii="Arial" w:eastAsia="Arial" w:hAnsi="Arial" w:cs="Arial"/>
          <w:color w:val="000000"/>
        </w:rPr>
        <w:t>_</w:t>
      </w:r>
      <w:r>
        <w:rPr>
          <w:rFonts w:ascii="Arial" w:eastAsia="Arial" w:hAnsi="Arial" w:cs="Arial"/>
          <w:color w:val="000000"/>
        </w:rPr>
        <w:t>_(endereço completo)_</w:t>
      </w:r>
      <w:r w:rsidR="00242291">
        <w:rPr>
          <w:rFonts w:ascii="Arial" w:eastAsia="Arial" w:hAnsi="Arial" w:cs="Arial"/>
          <w:color w:val="000000"/>
        </w:rPr>
        <w:t>__</w:t>
      </w:r>
      <w:r>
        <w:rPr>
          <w:rFonts w:ascii="Arial" w:eastAsia="Arial" w:hAnsi="Arial" w:cs="Arial"/>
          <w:color w:val="000000"/>
        </w:rPr>
        <w:t>_, (município), Estado de _______, CEP ______, através de seu representante legal abaixo assinado, DECLARA sob as penas da lei, que: Está apta a tomar parte do processo licitatório, acima epigrafado, tendo em vista inexistir contra a mesma Declaração de Inidoneidade emitida por órgão de Administração Pública Federal, Estadual, Municipal ou do Distrito Federal, bem como que até a presente data não sofreu quaisquer punições junto a Prefeitura Municipal de Corumbiara — RO.</w:t>
      </w:r>
    </w:p>
    <w:p w14:paraId="1239D8B6" w14:textId="77777777" w:rsidR="003B257F" w:rsidRDefault="004330EC" w:rsidP="00392739">
      <w:pPr>
        <w:spacing w:line="276" w:lineRule="auto"/>
        <w:jc w:val="both"/>
      </w:pPr>
      <w:r>
        <w:rPr>
          <w:rFonts w:ascii="Arial" w:eastAsia="Arial" w:hAnsi="Arial" w:cs="Arial"/>
          <w:color w:val="000000"/>
        </w:rPr>
        <w:t>O que declaramos acima é verdade e por isso damos fé.</w:t>
      </w:r>
    </w:p>
    <w:p w14:paraId="503B7A6F" w14:textId="77777777" w:rsidR="003B257F" w:rsidRDefault="003B257F" w:rsidP="00392739">
      <w:pPr>
        <w:spacing w:line="276" w:lineRule="auto"/>
        <w:jc w:val="both"/>
      </w:pPr>
    </w:p>
    <w:p w14:paraId="14D4D6A2" w14:textId="77777777" w:rsidR="003B257F" w:rsidRDefault="004330EC" w:rsidP="00242291">
      <w:pPr>
        <w:spacing w:line="276" w:lineRule="auto"/>
        <w:jc w:val="right"/>
      </w:pPr>
      <w:r>
        <w:rPr>
          <w:rFonts w:ascii="Arial" w:eastAsia="Arial" w:hAnsi="Arial" w:cs="Arial"/>
          <w:color w:val="000000"/>
        </w:rPr>
        <w:t xml:space="preserve">______________________, ____ de ____________ </w:t>
      </w:r>
      <w:proofErr w:type="spellStart"/>
      <w:r>
        <w:rPr>
          <w:rFonts w:ascii="Arial" w:eastAsia="Arial" w:hAnsi="Arial" w:cs="Arial"/>
          <w:color w:val="000000"/>
        </w:rPr>
        <w:t>de</w:t>
      </w:r>
      <w:proofErr w:type="spellEnd"/>
      <w:r>
        <w:rPr>
          <w:rFonts w:ascii="Arial" w:eastAsia="Arial" w:hAnsi="Arial" w:cs="Arial"/>
          <w:color w:val="000000"/>
        </w:rPr>
        <w:t xml:space="preserve"> ________.</w:t>
      </w:r>
    </w:p>
    <w:p w14:paraId="443AC451" w14:textId="77777777" w:rsidR="003B257F" w:rsidRDefault="003B257F" w:rsidP="00392739">
      <w:pPr>
        <w:spacing w:line="276" w:lineRule="auto"/>
        <w:jc w:val="both"/>
      </w:pPr>
    </w:p>
    <w:p w14:paraId="1D8A2B7F" w14:textId="77777777" w:rsidR="003B257F" w:rsidRDefault="004330EC" w:rsidP="00392739">
      <w:pPr>
        <w:spacing w:before="480"/>
        <w:jc w:val="center"/>
      </w:pPr>
      <w:r>
        <w:rPr>
          <w:rFonts w:ascii="Arial" w:eastAsia="Arial" w:hAnsi="Arial" w:cs="Arial"/>
          <w:color w:val="000000"/>
        </w:rPr>
        <w:t>____________________________________________________________________</w:t>
      </w:r>
    </w:p>
    <w:p w14:paraId="58B37955" w14:textId="45BED361" w:rsidR="003B257F" w:rsidRDefault="004330EC" w:rsidP="00392739">
      <w:pPr>
        <w:jc w:val="center"/>
      </w:pPr>
      <w:r>
        <w:rPr>
          <w:rFonts w:ascii="Arial" w:eastAsia="Arial" w:hAnsi="Arial" w:cs="Arial"/>
          <w:color w:val="000000"/>
        </w:rPr>
        <w:t>Nome Completo do Proprietário ou Representante Legal e Qualificação na Empres</w:t>
      </w:r>
    </w:p>
    <w:sectPr w:rsidR="003B257F">
      <w:headerReference w:type="default" r:id="rId206"/>
      <w:footerReference w:type="default" r:id="rId207"/>
      <w:pgSz w:w="11906" w:h="16838"/>
      <w:pgMar w:top="1418" w:right="1134" w:bottom="993" w:left="1134" w:header="426" w:footer="5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F2D60" w14:textId="77777777" w:rsidR="00156D78" w:rsidRDefault="00156D78">
      <w:r>
        <w:separator/>
      </w:r>
    </w:p>
  </w:endnote>
  <w:endnote w:type="continuationSeparator" w:id="0">
    <w:p w14:paraId="50509D57" w14:textId="77777777" w:rsidR="00156D78" w:rsidRDefault="0015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59C3" w14:textId="77777777" w:rsidR="00392739" w:rsidRPr="004C44B8" w:rsidRDefault="00392739" w:rsidP="00392739">
    <w:pPr>
      <w:pStyle w:val="Rodap"/>
      <w:ind w:right="282"/>
      <w:jc w:val="center"/>
    </w:pPr>
    <w:r w:rsidRPr="0053032F">
      <w:rPr>
        <w:bCs/>
      </w:rPr>
      <w:t>Lenara Ellen Fermim de Moraes</w:t>
    </w:r>
    <w:r>
      <w:rPr>
        <w:bCs/>
      </w:rPr>
      <w:t xml:space="preserve"> -</w:t>
    </w:r>
    <w:r w:rsidRPr="00965099">
      <w:rPr>
        <w:bCs/>
      </w:rPr>
      <w:t xml:space="preserve"> Secretária Mun. de </w:t>
    </w:r>
    <w:r>
      <w:rPr>
        <w:bCs/>
      </w:rPr>
      <w:t>Assistência Social - SEMAS</w:t>
    </w:r>
    <w:r w:rsidRPr="00965099">
      <w:rPr>
        <w:bCs/>
      </w:rPr>
      <w:t xml:space="preserve"> </w:t>
    </w:r>
    <w:r w:rsidRPr="007C37DD">
      <w:rPr>
        <w:bCs/>
      </w:rPr>
      <w:t xml:space="preserve">– </w:t>
    </w:r>
    <w:hyperlink r:id="rId1" w:history="1">
      <w:r w:rsidRPr="00073C81">
        <w:rPr>
          <w:rStyle w:val="Hyperlink"/>
          <w:bCs/>
        </w:rPr>
        <w:t xml:space="preserve">Dec. </w:t>
      </w:r>
      <w:r>
        <w:rPr>
          <w:rStyle w:val="Hyperlink"/>
          <w:bCs/>
        </w:rPr>
        <w:t>018</w:t>
      </w:r>
      <w:r w:rsidRPr="00073C81">
        <w:rPr>
          <w:rStyle w:val="Hyperlink"/>
          <w:bCs/>
        </w:rPr>
        <w:t>/20</w:t>
      </w:r>
      <w:r>
        <w:rPr>
          <w:rStyle w:val="Hyperlink"/>
          <w:bCs/>
        </w:rPr>
        <w:t>26</w:t>
      </w:r>
    </w:hyperlink>
  </w:p>
  <w:p w14:paraId="172C95AD" w14:textId="7127FC77" w:rsidR="003B257F" w:rsidRPr="00392739" w:rsidRDefault="00392739" w:rsidP="00392739">
    <w:pPr>
      <w:pStyle w:val="Rodap"/>
      <w:jc w:val="center"/>
      <w:rPr>
        <w:color w:val="548DD4"/>
        <w:spacing w:val="60"/>
      </w:rPr>
    </w:pPr>
    <w:r w:rsidRPr="004C44B8">
      <w:t xml:space="preserve">Concorrência nº </w:t>
    </w:r>
    <w:r>
      <w:t>0</w:t>
    </w:r>
    <w:r w:rsidR="000C6E50">
      <w:t>33/2026</w:t>
    </w:r>
    <w:r w:rsidRPr="004C44B8">
      <w:t xml:space="preserve">                                  </w:t>
    </w:r>
    <w:r w:rsidRPr="004C44B8">
      <w:rPr>
        <w:rStyle w:val="Nmerodepgina"/>
      </w:rPr>
      <w:fldChar w:fldCharType="begin"/>
    </w:r>
    <w:r w:rsidRPr="004C44B8">
      <w:rPr>
        <w:rStyle w:val="Nmerodepgina"/>
      </w:rPr>
      <w:instrText xml:space="preserve">PAGE  </w:instrText>
    </w:r>
    <w:r w:rsidRPr="004C44B8">
      <w:rPr>
        <w:rStyle w:val="Nmerodepgina"/>
      </w:rPr>
      <w:fldChar w:fldCharType="separate"/>
    </w:r>
    <w:r>
      <w:rPr>
        <w:rStyle w:val="Nmerodepgina"/>
      </w:rPr>
      <w:t>1</w:t>
    </w:r>
    <w:r w:rsidRPr="004C44B8">
      <w:rPr>
        <w:rStyle w:val="Nmerodepgina"/>
      </w:rPr>
      <w:fldChar w:fldCharType="end"/>
    </w:r>
    <w:r w:rsidRPr="004C44B8">
      <w:rPr>
        <w:rStyle w:val="Nmerodepgina"/>
      </w:rPr>
      <w:t xml:space="preserve">                                                     </w:t>
    </w:r>
    <w:r w:rsidR="00AA2A5C">
      <w:t>07</w:t>
    </w:r>
    <w:r w:rsidRPr="004C44B8">
      <w:t>/</w:t>
    </w:r>
    <w:r w:rsidR="00D97E3F">
      <w:t>05</w:t>
    </w:r>
    <w:r w:rsidRPr="004C44B8">
      <w:t>/202</w:t>
    </w:r>
    <w: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E0B3F" w14:textId="77777777" w:rsidR="00156D78" w:rsidRDefault="00156D78">
      <w:r>
        <w:separator/>
      </w:r>
    </w:p>
  </w:footnote>
  <w:footnote w:type="continuationSeparator" w:id="0">
    <w:p w14:paraId="19743F8E" w14:textId="77777777" w:rsidR="00156D78" w:rsidRDefault="00156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3ECC" w14:textId="569D4445" w:rsidR="00A338B3" w:rsidRDefault="00EA6AFE" w:rsidP="00A338B3">
    <w:pPr>
      <w:keepNext/>
      <w:ind w:right="141"/>
      <w:jc w:val="center"/>
      <w:outlineLvl w:val="0"/>
      <w:rPr>
        <w:rFonts w:ascii="Arial Black" w:hAnsi="Arial Black" w:cs="Arial"/>
        <w:b/>
        <w:kern w:val="32"/>
      </w:rPr>
    </w:pPr>
    <w:r>
      <w:rPr>
        <w:noProof/>
      </w:rPr>
      <w:drawing>
        <wp:inline distT="0" distB="0" distL="0" distR="0" wp14:anchorId="2C679592" wp14:editId="47E1ECED">
          <wp:extent cx="887104" cy="865014"/>
          <wp:effectExtent l="0" t="0" r="8255" b="0"/>
          <wp:docPr id="966671287"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293" cy="872024"/>
                  </a:xfrm>
                  <a:prstGeom prst="rect">
                    <a:avLst/>
                  </a:prstGeom>
                  <a:noFill/>
                  <a:ln>
                    <a:noFill/>
                  </a:ln>
                </pic:spPr>
              </pic:pic>
            </a:graphicData>
          </a:graphic>
        </wp:inline>
      </w:drawing>
    </w:r>
  </w:p>
  <w:p w14:paraId="7D0F026E" w14:textId="77777777" w:rsidR="00A338B3" w:rsidRPr="009C64B9" w:rsidRDefault="00A338B3" w:rsidP="00A338B3">
    <w:pPr>
      <w:keepNext/>
      <w:ind w:left="-142" w:right="141"/>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586AF8C2" w14:textId="2AA132BF" w:rsidR="00F21206" w:rsidRDefault="00A338B3" w:rsidP="00F21206">
    <w:pPr>
      <w:pStyle w:val="Cabealho"/>
      <w:ind w:left="-142" w:right="141"/>
      <w:jc w:val="center"/>
      <w:rPr>
        <w:rFonts w:ascii="Arial Black" w:hAnsi="Arial Black" w:cs="Arial"/>
        <w:b/>
        <w:kern w:val="32"/>
        <w:sz w:val="22"/>
        <w:szCs w:val="22"/>
      </w:rPr>
    </w:pPr>
    <w:r>
      <w:rPr>
        <w:rFonts w:ascii="Arial Black" w:hAnsi="Arial Black" w:cs="Arial"/>
        <w:b/>
        <w:kern w:val="32"/>
        <w:sz w:val="22"/>
        <w:szCs w:val="22"/>
      </w:rPr>
      <w:t>SECRETARIA MUN. DE ASSISTÊNCIA SOCIAL – SEMAS</w:t>
    </w:r>
  </w:p>
  <w:p w14:paraId="69577C96" w14:textId="77777777" w:rsidR="00F21206" w:rsidRPr="00A338B3" w:rsidRDefault="00F21206" w:rsidP="00F21206">
    <w:pPr>
      <w:pStyle w:val="Cabealho"/>
      <w:ind w:left="-142" w:right="141"/>
      <w:jc w:val="center"/>
      <w:rPr>
        <w:rFonts w:ascii="Arial Black" w:hAnsi="Arial Black" w:cs="Arial"/>
        <w:b/>
        <w:kern w:val="32"/>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C7D10"/>
    <w:multiLevelType w:val="hybridMultilevel"/>
    <w:tmpl w:val="C456B024"/>
    <w:lvl w:ilvl="0" w:tplc="D5F80D6C">
      <w:start w:val="1"/>
      <w:numFmt w:val="bullet"/>
      <w:lvlText w:val="●"/>
      <w:lvlJc w:val="left"/>
      <w:pPr>
        <w:ind w:left="720" w:hanging="360"/>
      </w:pPr>
    </w:lvl>
    <w:lvl w:ilvl="1" w:tplc="4A0E71E2">
      <w:start w:val="1"/>
      <w:numFmt w:val="bullet"/>
      <w:lvlText w:val="○"/>
      <w:lvlJc w:val="left"/>
      <w:pPr>
        <w:ind w:left="1440" w:hanging="360"/>
      </w:pPr>
    </w:lvl>
    <w:lvl w:ilvl="2" w:tplc="59CA3032">
      <w:start w:val="1"/>
      <w:numFmt w:val="bullet"/>
      <w:lvlText w:val="■"/>
      <w:lvlJc w:val="left"/>
      <w:pPr>
        <w:ind w:left="2160" w:hanging="360"/>
      </w:pPr>
    </w:lvl>
    <w:lvl w:ilvl="3" w:tplc="76C869CE">
      <w:start w:val="1"/>
      <w:numFmt w:val="bullet"/>
      <w:lvlText w:val="●"/>
      <w:lvlJc w:val="left"/>
      <w:pPr>
        <w:ind w:left="2880" w:hanging="360"/>
      </w:pPr>
    </w:lvl>
    <w:lvl w:ilvl="4" w:tplc="9E360A3E">
      <w:start w:val="1"/>
      <w:numFmt w:val="bullet"/>
      <w:lvlText w:val="○"/>
      <w:lvlJc w:val="left"/>
      <w:pPr>
        <w:ind w:left="3600" w:hanging="360"/>
      </w:pPr>
    </w:lvl>
    <w:lvl w:ilvl="5" w:tplc="709C73AE">
      <w:start w:val="1"/>
      <w:numFmt w:val="bullet"/>
      <w:lvlText w:val="■"/>
      <w:lvlJc w:val="left"/>
      <w:pPr>
        <w:ind w:left="4320" w:hanging="360"/>
      </w:pPr>
    </w:lvl>
    <w:lvl w:ilvl="6" w:tplc="5A8639F2">
      <w:start w:val="1"/>
      <w:numFmt w:val="bullet"/>
      <w:lvlText w:val="●"/>
      <w:lvlJc w:val="left"/>
      <w:pPr>
        <w:ind w:left="5040" w:hanging="360"/>
      </w:pPr>
    </w:lvl>
    <w:lvl w:ilvl="7" w:tplc="7C4CDA06">
      <w:start w:val="1"/>
      <w:numFmt w:val="bullet"/>
      <w:lvlText w:val="●"/>
      <w:lvlJc w:val="left"/>
      <w:pPr>
        <w:ind w:left="5760" w:hanging="360"/>
      </w:pPr>
    </w:lvl>
    <w:lvl w:ilvl="8" w:tplc="CC1E1576">
      <w:start w:val="1"/>
      <w:numFmt w:val="bullet"/>
      <w:lvlText w:val="●"/>
      <w:lvlJc w:val="left"/>
      <w:pPr>
        <w:ind w:left="6480" w:hanging="360"/>
      </w:pPr>
    </w:lvl>
  </w:abstractNum>
  <w:num w:numId="1" w16cid:durableId="7790318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57F"/>
    <w:rsid w:val="000068C3"/>
    <w:rsid w:val="00022078"/>
    <w:rsid w:val="0008497B"/>
    <w:rsid w:val="000C04E2"/>
    <w:rsid w:val="000C6E50"/>
    <w:rsid w:val="000D7B8D"/>
    <w:rsid w:val="000E18D0"/>
    <w:rsid w:val="00101FC9"/>
    <w:rsid w:val="00156D78"/>
    <w:rsid w:val="00160301"/>
    <w:rsid w:val="001A3FC5"/>
    <w:rsid w:val="001E0ADA"/>
    <w:rsid w:val="001F054C"/>
    <w:rsid w:val="001F05F8"/>
    <w:rsid w:val="00217636"/>
    <w:rsid w:val="002235EE"/>
    <w:rsid w:val="00234B3E"/>
    <w:rsid w:val="002374DB"/>
    <w:rsid w:val="00242291"/>
    <w:rsid w:val="00292ED0"/>
    <w:rsid w:val="002948EB"/>
    <w:rsid w:val="002F29E1"/>
    <w:rsid w:val="002F4AE3"/>
    <w:rsid w:val="003036AF"/>
    <w:rsid w:val="0030642E"/>
    <w:rsid w:val="00342D34"/>
    <w:rsid w:val="0035096A"/>
    <w:rsid w:val="00363039"/>
    <w:rsid w:val="00375A00"/>
    <w:rsid w:val="00375F88"/>
    <w:rsid w:val="00384E18"/>
    <w:rsid w:val="00392739"/>
    <w:rsid w:val="00393361"/>
    <w:rsid w:val="003A0D99"/>
    <w:rsid w:val="003A3940"/>
    <w:rsid w:val="003B257F"/>
    <w:rsid w:val="003B5C8C"/>
    <w:rsid w:val="004134CC"/>
    <w:rsid w:val="004330EC"/>
    <w:rsid w:val="00464997"/>
    <w:rsid w:val="00466460"/>
    <w:rsid w:val="00484A3D"/>
    <w:rsid w:val="004B09A7"/>
    <w:rsid w:val="004B4ADD"/>
    <w:rsid w:val="004D022D"/>
    <w:rsid w:val="0050792D"/>
    <w:rsid w:val="00531044"/>
    <w:rsid w:val="00552E93"/>
    <w:rsid w:val="0055388E"/>
    <w:rsid w:val="005543A0"/>
    <w:rsid w:val="005841CC"/>
    <w:rsid w:val="00585FFD"/>
    <w:rsid w:val="0059574C"/>
    <w:rsid w:val="00596C5F"/>
    <w:rsid w:val="005A5437"/>
    <w:rsid w:val="005B1E0F"/>
    <w:rsid w:val="005C2D4C"/>
    <w:rsid w:val="005C495A"/>
    <w:rsid w:val="005E475E"/>
    <w:rsid w:val="005E624C"/>
    <w:rsid w:val="005E7C0E"/>
    <w:rsid w:val="0060168E"/>
    <w:rsid w:val="00642A95"/>
    <w:rsid w:val="00654183"/>
    <w:rsid w:val="0068780D"/>
    <w:rsid w:val="00693D3E"/>
    <w:rsid w:val="00697E19"/>
    <w:rsid w:val="006A5DB0"/>
    <w:rsid w:val="006A5DE4"/>
    <w:rsid w:val="006B698F"/>
    <w:rsid w:val="006B7734"/>
    <w:rsid w:val="006C3F79"/>
    <w:rsid w:val="006D1E11"/>
    <w:rsid w:val="006D3A5A"/>
    <w:rsid w:val="006D54F9"/>
    <w:rsid w:val="0071067C"/>
    <w:rsid w:val="00732980"/>
    <w:rsid w:val="00732E22"/>
    <w:rsid w:val="0075302B"/>
    <w:rsid w:val="00753D02"/>
    <w:rsid w:val="00770024"/>
    <w:rsid w:val="00783460"/>
    <w:rsid w:val="00783991"/>
    <w:rsid w:val="0079377F"/>
    <w:rsid w:val="00795D54"/>
    <w:rsid w:val="00796C8C"/>
    <w:rsid w:val="007C6EE2"/>
    <w:rsid w:val="007D2012"/>
    <w:rsid w:val="007F7351"/>
    <w:rsid w:val="00801178"/>
    <w:rsid w:val="00805B58"/>
    <w:rsid w:val="0081617D"/>
    <w:rsid w:val="00817991"/>
    <w:rsid w:val="00830A9E"/>
    <w:rsid w:val="00845295"/>
    <w:rsid w:val="00847B8F"/>
    <w:rsid w:val="00855B0B"/>
    <w:rsid w:val="008615D5"/>
    <w:rsid w:val="00865005"/>
    <w:rsid w:val="008746C9"/>
    <w:rsid w:val="00884551"/>
    <w:rsid w:val="00886C79"/>
    <w:rsid w:val="008923C8"/>
    <w:rsid w:val="008958C4"/>
    <w:rsid w:val="008B01CB"/>
    <w:rsid w:val="008B2829"/>
    <w:rsid w:val="008E17C5"/>
    <w:rsid w:val="008E756D"/>
    <w:rsid w:val="008F1D10"/>
    <w:rsid w:val="00934079"/>
    <w:rsid w:val="00956030"/>
    <w:rsid w:val="00967822"/>
    <w:rsid w:val="009948E8"/>
    <w:rsid w:val="009A169D"/>
    <w:rsid w:val="009B4311"/>
    <w:rsid w:val="009C3FA1"/>
    <w:rsid w:val="009D0C1B"/>
    <w:rsid w:val="00A01220"/>
    <w:rsid w:val="00A14BA5"/>
    <w:rsid w:val="00A219E8"/>
    <w:rsid w:val="00A253BE"/>
    <w:rsid w:val="00A338B3"/>
    <w:rsid w:val="00A65562"/>
    <w:rsid w:val="00A9091D"/>
    <w:rsid w:val="00AA2A5C"/>
    <w:rsid w:val="00AB53BF"/>
    <w:rsid w:val="00AC448D"/>
    <w:rsid w:val="00AC44B7"/>
    <w:rsid w:val="00AE0137"/>
    <w:rsid w:val="00AF33C7"/>
    <w:rsid w:val="00AF52DC"/>
    <w:rsid w:val="00B14346"/>
    <w:rsid w:val="00B32D34"/>
    <w:rsid w:val="00B47AD7"/>
    <w:rsid w:val="00B72607"/>
    <w:rsid w:val="00B77B02"/>
    <w:rsid w:val="00BA6F60"/>
    <w:rsid w:val="00BB24DA"/>
    <w:rsid w:val="00BB31C3"/>
    <w:rsid w:val="00BB3E0D"/>
    <w:rsid w:val="00BE204C"/>
    <w:rsid w:val="00BF2F4C"/>
    <w:rsid w:val="00C01FAF"/>
    <w:rsid w:val="00C037CD"/>
    <w:rsid w:val="00C16D62"/>
    <w:rsid w:val="00C2593F"/>
    <w:rsid w:val="00C27D59"/>
    <w:rsid w:val="00C366B0"/>
    <w:rsid w:val="00C650A9"/>
    <w:rsid w:val="00C65A1A"/>
    <w:rsid w:val="00C65A3F"/>
    <w:rsid w:val="00C916B9"/>
    <w:rsid w:val="00CA5960"/>
    <w:rsid w:val="00CC5800"/>
    <w:rsid w:val="00CC6263"/>
    <w:rsid w:val="00D04A6C"/>
    <w:rsid w:val="00D11EA5"/>
    <w:rsid w:val="00D17B2B"/>
    <w:rsid w:val="00D52B29"/>
    <w:rsid w:val="00D753B2"/>
    <w:rsid w:val="00D97E3F"/>
    <w:rsid w:val="00DD70E5"/>
    <w:rsid w:val="00DF27A6"/>
    <w:rsid w:val="00DF7FDA"/>
    <w:rsid w:val="00E02F6C"/>
    <w:rsid w:val="00E5627B"/>
    <w:rsid w:val="00E61589"/>
    <w:rsid w:val="00E736D5"/>
    <w:rsid w:val="00E82415"/>
    <w:rsid w:val="00E867E1"/>
    <w:rsid w:val="00E945A6"/>
    <w:rsid w:val="00EA6AFE"/>
    <w:rsid w:val="00EC1388"/>
    <w:rsid w:val="00EF25FA"/>
    <w:rsid w:val="00F05167"/>
    <w:rsid w:val="00F21206"/>
    <w:rsid w:val="00F9708C"/>
    <w:rsid w:val="00FC2939"/>
    <w:rsid w:val="00FF51CF"/>
    <w:rsid w:val="00FF77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3B19"/>
  <w15:docId w15:val="{FD3543B9-B1D7-4D61-A51B-C8150E337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B29"/>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style>
  <w:style w:type="character" w:customStyle="1" w:styleId="TextodenotaderodapChar">
    <w:name w:val="Texto de nota de rodapé Char"/>
    <w:link w:val="Textodenotaderodap"/>
    <w:uiPriority w:val="99"/>
    <w:semiHidden/>
    <w:unhideWhenUsed/>
    <w:rPr>
      <w:sz w:val="20"/>
      <w:szCs w:val="20"/>
    </w:rPr>
  </w:style>
  <w:style w:type="character" w:styleId="Refdenotadefim">
    <w:name w:val="endnote reference"/>
    <w:uiPriority w:val="99"/>
    <w:semiHidden/>
    <w:unhideWhenUsed/>
    <w:rPr>
      <w:vertAlign w:val="superscript"/>
    </w:rPr>
  </w:style>
  <w:style w:type="paragraph" w:styleId="Textodenotadefim">
    <w:name w:val="endnote text"/>
    <w:link w:val="TextodenotadefimChar"/>
    <w:uiPriority w:val="99"/>
    <w:semiHidden/>
    <w:unhideWhenUsed/>
  </w:style>
  <w:style w:type="character" w:customStyle="1" w:styleId="TextodenotadefimChar">
    <w:name w:val="Texto de nota de fim Char"/>
    <w:link w:val="Textodenotadefim"/>
    <w:uiPriority w:val="99"/>
    <w:semiHidden/>
    <w:unhideWhenUsed/>
    <w:rPr>
      <w:sz w:val="20"/>
      <w:szCs w:val="20"/>
    </w:rPr>
  </w:style>
  <w:style w:type="paragraph" w:styleId="Cabealho">
    <w:name w:val="header"/>
    <w:aliases w:val="hd,he,Header Char,Cabeçalho superior,Heading 1a,encabezado,Char Char Char Char Char Char Char,foote,Cabeçalho1"/>
    <w:basedOn w:val="Normal"/>
    <w:link w:val="CabealhoChar"/>
    <w:unhideWhenUsed/>
    <w:qFormat/>
    <w:rsid w:val="00A338B3"/>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A338B3"/>
  </w:style>
  <w:style w:type="paragraph" w:styleId="Rodap">
    <w:name w:val="footer"/>
    <w:aliases w:val="Char,Char Char"/>
    <w:basedOn w:val="Normal"/>
    <w:link w:val="RodapChar"/>
    <w:uiPriority w:val="99"/>
    <w:unhideWhenUsed/>
    <w:qFormat/>
    <w:rsid w:val="00A338B3"/>
    <w:pPr>
      <w:tabs>
        <w:tab w:val="center" w:pos="4252"/>
        <w:tab w:val="right" w:pos="8504"/>
      </w:tabs>
    </w:pPr>
  </w:style>
  <w:style w:type="character" w:customStyle="1" w:styleId="RodapChar">
    <w:name w:val="Rodapé Char"/>
    <w:aliases w:val="Char Char1,Char Char Char"/>
    <w:basedOn w:val="Fontepargpadro"/>
    <w:link w:val="Rodap"/>
    <w:uiPriority w:val="99"/>
    <w:qFormat/>
    <w:rsid w:val="00A338B3"/>
  </w:style>
  <w:style w:type="character" w:styleId="MenoPendente">
    <w:name w:val="Unresolved Mention"/>
    <w:basedOn w:val="Fontepargpadro"/>
    <w:uiPriority w:val="99"/>
    <w:semiHidden/>
    <w:unhideWhenUsed/>
    <w:rsid w:val="0059574C"/>
    <w:rPr>
      <w:color w:val="605E5C"/>
      <w:shd w:val="clear" w:color="auto" w:fill="E1DFDD"/>
    </w:rPr>
  </w:style>
  <w:style w:type="character" w:styleId="HiperlinkVisitado">
    <w:name w:val="FollowedHyperlink"/>
    <w:basedOn w:val="Fontepargpadro"/>
    <w:uiPriority w:val="99"/>
    <w:semiHidden/>
    <w:unhideWhenUsed/>
    <w:rsid w:val="0030642E"/>
    <w:rPr>
      <w:color w:val="96607D" w:themeColor="followedHyperlink"/>
      <w:u w:val="single"/>
    </w:rPr>
  </w:style>
  <w:style w:type="character" w:styleId="Nmerodepgina">
    <w:name w:val="page number"/>
    <w:basedOn w:val="Fontepargpadro"/>
    <w:semiHidden/>
    <w:unhideWhenUsed/>
    <w:rsid w:val="00392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seges-mgi-no-2-de-7-de-fevereiro-de-2023" TargetMode="External"/><Relationship Id="rId84" Type="http://schemas.openxmlformats.org/officeDocument/2006/relationships/hyperlink" Target="https://acrobat.adobe.com/id/urn:aaid:sc:VA6C2:8c00e7c5-6cfc-4cb1-80b1-ef778f4f71f7"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s://pesquisa.apps.tcu.gov.br/documento/acordao-completo/1.488%252F2022/%2520/DTRELEVANCIA%2520desc%252C%2520NUMACORDAOINT%2520desc/1" TargetMode="External"/><Relationship Id="rId205" Type="http://schemas.openxmlformats.org/officeDocument/2006/relationships/hyperlink" Target="https://www.planalto.gov.br/ccivil_03/_ato2019-2022/2021/lei/l14133.htm" TargetMode="External"/><Relationship Id="rId107" Type="http://schemas.openxmlformats.org/officeDocument/2006/relationships/hyperlink" Target="https://pesquisa.apps.tcu.gov.br/documento/norma/*/COPIATIPONORMA%253A%2528Portaria%2529%2520COPIAORIGEM%253A%2528TCU%2529%2520ANONORMA%253A2023/score%2520desc/1" TargetMode="External"/><Relationship Id="rId11" Type="http://schemas.openxmlformats.org/officeDocument/2006/relationships/hyperlink" Target="mailto:cpl@corumbiara.ro.gov.br" TargetMode="External"/><Relationship Id="rId32"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leis/l8429.htm" TargetMode="External"/><Relationship Id="rId74" Type="http://schemas.openxmlformats.org/officeDocument/2006/relationships/hyperlink" Target="https://www.gov.br/compras/pt-br/acesso-a-informacao/legislacao/instrucoes-normativas/instrucao-normativa-no-3-de-26-de-abril-de-2018" TargetMode="External"/><Relationship Id="rId128" Type="http://schemas.openxmlformats.org/officeDocument/2006/relationships/hyperlink" Target="https://www.planalto.gov.br/ccivil_03/_ato2015-2018/2018/lei/l13709.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95" Type="http://schemas.openxmlformats.org/officeDocument/2006/relationships/hyperlink" Target="https://normasinternet2.receita.fazenda.gov.br/"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s://www.licitanet.com.br" TargetMode="External"/><Relationship Id="rId22"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acrobat.adobe.com/id/urn:aaid:sc:VA6C2:8c00e7c5-6cfc-4cb1-80b1-ef778f4f71f7" TargetMode="External"/><Relationship Id="rId118" Type="http://schemas.openxmlformats.org/officeDocument/2006/relationships/hyperlink" Target="https://www.planalto.gov.br/ccivil_03/_ato2015-2018/2018/lei/l13709.htm" TargetMode="External"/><Relationship Id="rId139" Type="http://schemas.openxmlformats.org/officeDocument/2006/relationships/hyperlink" Target="https://acrobat.adobe.com/id/urn:aaid:sc:VA6C2:8c00e7c5-6cfc-4cb1-80b1-ef778f4f71f7" TargetMode="External"/><Relationship Id="rId85" Type="http://schemas.openxmlformats.org/officeDocument/2006/relationships/hyperlink" Target="https://acrobat.adobe.com/id/urn:aaid:sc:VA6C2:8c00e7c5-6cfc-4cb1-80b1-ef778f4f71f7" TargetMode="External"/><Relationship Id="rId150" Type="http://schemas.openxmlformats.org/officeDocument/2006/relationships/hyperlink" Target="https://acrobat.adobe.com/id/urn:aaid:sc:VA6C2:8c00e7c5-6cfc-4cb1-80b1-ef778f4f71f7"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eader" Target="header1.xml"/><Relationship Id="rId12" Type="http://schemas.openxmlformats.org/officeDocument/2006/relationships/hyperlink" Target="https://acrobat.adobe.com/id/urn:aaid:sc:VA6C2:8c00e7c5-6cfc-4cb1-80b1-ef778f4f71f7" TargetMode="External"/><Relationship Id="rId33" Type="http://schemas.openxmlformats.org/officeDocument/2006/relationships/hyperlink" Target="https://www.planalto.gov.br/ccivil_03/constituicao/constituicaocompilado.htm" TargetMode="External"/><Relationship Id="rId108" Type="http://schemas.openxmlformats.org/officeDocument/2006/relationships/hyperlink" Target="https://pesquisa.apps.tcu.gov.br/documento/norma/*/COPIATIPONORMA%253A%2528Portaria%2529%2520COPIAORIGEM%253A%2528TCU%2529%2520ANONORMA%253A2023/score%2520desc/1"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acrobat.adobe.com/id/urn:aaid:sc:VA6C2:8c00e7c5-6cfc-4cb1-80b1-ef778f4f71f7" TargetMode="External"/><Relationship Id="rId75" Type="http://schemas.openxmlformats.org/officeDocument/2006/relationships/hyperlink" Target="https://www.planalto.gov.br/ccivil_03/_ato2015-2018/2015/decreto/d8538.htm" TargetMode="External"/><Relationship Id="rId96" Type="http://schemas.openxmlformats.org/officeDocument/2006/relationships/hyperlink" Target="https://acrobat.adobe.com/id/urn:aaid:sc:VA6C2:8c00e7c5-6cfc-4cb1-80b1-ef778f4f71f7"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s://www.planalto.gov.br/ccivil_03/_ato2019-2022/2021/lei/l14133.htm" TargetMode="External"/><Relationship Id="rId182" Type="http://schemas.openxmlformats.org/officeDocument/2006/relationships/hyperlink" Target="https://www.planalto.gov.br/ccivil_03/_ato2019-2022/2021/lei/l14133.htm" TargetMode="External"/><Relationship Id="rId6" Type="http://schemas.openxmlformats.org/officeDocument/2006/relationships/endnotes" Target="endnotes.xml"/><Relationship Id="rId23" Type="http://schemas.openxmlformats.org/officeDocument/2006/relationships/hyperlink" Target="https://www.planalto.gov.br/ccivil_03/_ato2015-2018/2015/decreto/d8538.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gi-no-2-de-7-de-fevereiro-de-2023" TargetMode="External"/><Relationship Id="rId65" Type="http://schemas.openxmlformats.org/officeDocument/2006/relationships/hyperlink" Target="https://www.gov.br/compras/pt-br/acesso-a-informacao/legislacao/instrucoes-normativas/instrucao-normativa-seges-mgi-no-2-de-7-de-fevereiro-de-2023" TargetMode="External"/><Relationship Id="rId86" Type="http://schemas.openxmlformats.org/officeDocument/2006/relationships/hyperlink" Target="https://licitanet.com.br" TargetMode="External"/><Relationship Id="rId130" Type="http://schemas.openxmlformats.org/officeDocument/2006/relationships/hyperlink" Target="https://www.planalto.gov.br/ccivil_03/_ato2015-2018/2018/lei/l13709.htm" TargetMode="External"/><Relationship Id="rId151" Type="http://schemas.openxmlformats.org/officeDocument/2006/relationships/hyperlink" Target="https://www.planalto.gov.br/ccivil_03/_ato2011-2014/2013/lei/l12846.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s://www3.comprasnet.gov.br/sicaf-web/public/pages/consultas/consultarCRC.jsf" TargetMode="External"/><Relationship Id="rId207" Type="http://schemas.openxmlformats.org/officeDocument/2006/relationships/footer" Target="footer1.xml"/><Relationship Id="rId13" Type="http://schemas.openxmlformats.org/officeDocument/2006/relationships/hyperlink" Target="https://acrobat.adobe.com/id/urn:aaid:sc:VA6C2:8c00e7c5-6cfc-4cb1-80b1-ef778f4f71f7"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5" Type="http://schemas.openxmlformats.org/officeDocument/2006/relationships/hyperlink" Target="https://www.gov.br/compras/pt-br/acesso-a-informacao/legislacao/instrucoes-normativas/instrucao-normativa-seges-mgi-no-2-de-7-de-fevereiro-de-2023" TargetMode="External"/><Relationship Id="rId76" Type="http://schemas.openxmlformats.org/officeDocument/2006/relationships/hyperlink" Target="art.%2044&#186;%20do%20Decreto%20Municipal%20206/2023%20de%2029%20de%20Dezembro%20de%202023." TargetMode="External"/><Relationship Id="rId97" Type="http://schemas.openxmlformats.org/officeDocument/2006/relationships/hyperlink" Target="https://corumbiara.ro.gov.br/lei/lei-complementar-no-068-de-21-de-novembro-de-2017/" TargetMode="External"/><Relationship Id="rId120" Type="http://schemas.openxmlformats.org/officeDocument/2006/relationships/hyperlink" Target="https://www.gov.br/cidades/pt-br/acesso-a-informacao/institucional/base-juridica/portarias/PORTARIAMCIDN75DE28DEJANEIRODE2025.pdf" TargetMode="External"/><Relationship Id="rId141" Type="http://schemas.openxmlformats.org/officeDocument/2006/relationships/hyperlink" Target="https://www.planalto.gov.br/ccivil_03/_ato2011-2014/2013/lei/l12846.htm" TargetMode="External"/><Relationship Id="rId7" Type="http://schemas.openxmlformats.org/officeDocument/2006/relationships/hyperlink" Target="https://licitanet.com.br" TargetMode="External"/><Relationship Id="rId162" Type="http://schemas.openxmlformats.org/officeDocument/2006/relationships/hyperlink" Target="https://acrobat.adobe.com/id/urn:aaid:sc:VA6C2:8c00e7c5-6cfc-4cb1-80b1-ef778f4f71f7" TargetMode="External"/><Relationship Id="rId183"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6404consol.htm" TargetMode="External"/><Relationship Id="rId45" Type="http://schemas.openxmlformats.org/officeDocument/2006/relationships/hyperlink" Target="https://acrobat.adobe.com/id/urn:aaid:sc:VA6C2:8c00e7c5-6cfc-4cb1-80b1-ef778f4f71f7"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corumbiara.ro.gov.br/"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5-2018/2018/lei/l13709.htm" TargetMode="External"/><Relationship Id="rId61" Type="http://schemas.openxmlformats.org/officeDocument/2006/relationships/hyperlink" Target="https://www.gov.br/compras/pt-br/acesso-a-informacao/legislacao/instrucoes-normativas/instrucao-normativa-seges-mgi-no-2-de-7-de-fevereiro-de-2023"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s://www.planalto.gov.br/ccivil_03/leis/l8078compilado.htm" TargetMode="External"/><Relationship Id="rId194" Type="http://schemas.openxmlformats.org/officeDocument/2006/relationships/hyperlink" Target="http://www.cnj.jus.br/improbidade_adm/consultar_requerido.php"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s://www.planalto.gov.br/ccivil_03/constituicao/constituicao.htm" TargetMode="External"/><Relationship Id="rId208" Type="http://schemas.openxmlformats.org/officeDocument/2006/relationships/fontTable" Target="fontTable.xml"/><Relationship Id="rId19" Type="http://schemas.openxmlformats.org/officeDocument/2006/relationships/hyperlink" Target="https://www.planalto.gov.br/ccivil_03/leis/lcp/lcp155.htm" TargetMode="Externa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acrobat.adobe.com/id/urn:aaid:sc:VA6C2:8c00e7c5-6cfc-4cb1-80b1-ef778f4f71f7"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origin=instituicao"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5-2018/2018/lei/l13709.htm"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certidoes.cgu.gov.br" TargetMode="External"/><Relationship Id="rId72" Type="http://schemas.openxmlformats.org/officeDocument/2006/relationships/hyperlink" Target="https://www.planalto.gov.br/ccivil_03/_ato2015-2018/2016/decreto/d8660.htm" TargetMode="External"/><Relationship Id="rId93" Type="http://schemas.openxmlformats.org/officeDocument/2006/relationships/hyperlink" Target="https://www.gov.br/cidades/pt-br/acesso-a-informacao/institucional/base-juridica/portarias/PORTARIAMCIDN75DE28DEJANEIRODE2025.pdf" TargetMode="External"/><Relationship Id="rId98" Type="http://schemas.openxmlformats.org/officeDocument/2006/relationships/hyperlink" Target="http://normas.receita.fazenda.gov.br/sijut2consulta/link.action?idAto=37200" TargetMode="External"/><Relationship Id="rId121" Type="http://schemas.openxmlformats.org/officeDocument/2006/relationships/hyperlink" Target="https://www.gov.br/cidades/pt-br/acesso-a-informacao/acoes-e-programas/habitacao/arquivos-1/PORTARIA1416DE6DENOVEMBRODE20232.pdf" TargetMode="External"/><Relationship Id="rId142" Type="http://schemas.openxmlformats.org/officeDocument/2006/relationships/hyperlink" Target="https://acrobat.adobe.com/id/urn:aaid:sc:VA6C2:8c00e7c5-6cfc-4cb1-80b1-ef778f4f71f7" TargetMode="External"/><Relationship Id="rId163" Type="http://schemas.openxmlformats.org/officeDocument/2006/relationships/hyperlink" Target="https://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leis/lcp/lcp123.htm?origin=instituicao"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acrobat.adobe.com/id/urn:aaid:sc:VA6C2:8c00e7c5-6cfc-4cb1-80b1-ef778f4f71f7"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in.gov.br/en/web/dou/-/circular-susep-n-662-de-11-de-abril-de-2022-392772088" TargetMode="External"/><Relationship Id="rId158" Type="http://schemas.openxmlformats.org/officeDocument/2006/relationships/hyperlink" Target="https://www.planalto.gov.br/ccivil_03/_ato2011-2014/2013/lei/l12846.htm" TargetMode="External"/><Relationship Id="rId20" Type="http://schemas.openxmlformats.org/officeDocument/2006/relationships/hyperlink" Target="http://www.licitanet.com.br" TargetMode="External"/><Relationship Id="rId41" Type="http://schemas.openxmlformats.org/officeDocument/2006/relationships/hyperlink" Target="https://www.gov.br/compras/pt-br/acesso-a-informacao/legislacao/instrucoes-normativas/instrucao-normativa-seges-mgi-no-2-de-7-de-fevereiro-de-2023" TargetMode="External"/><Relationship Id="rId62" Type="http://schemas.openxmlformats.org/officeDocument/2006/relationships/hyperlink" Target="https://acrobat.adobe.com/id/urn:aaid:sc:VA6C2:8c00e7c5-6cfc-4cb1-80b1-ef778f4f71f7"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transparencia.corumbiara.ro.gov.br/transparencia/aplicacoes/publicacao/download.php?id_doc=014220&amp;extencao=PDF" TargetMode="External"/><Relationship Id="rId111" Type="http://schemas.openxmlformats.org/officeDocument/2006/relationships/hyperlink" Target="https://www.gov.br/cidades/pt-br/acesso-a-informacao/institucional/base-juridica/portarias/PORTARIAMCIDN75DE28DEJANEIRODE2025.pdf" TargetMode="External"/><Relationship Id="rId132" Type="http://schemas.openxmlformats.org/officeDocument/2006/relationships/hyperlink" Target="https://www.planalto.gov.br/ccivil_03/_ato2015-2018/2018/lei/l13709.htm"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95" Type="http://schemas.openxmlformats.org/officeDocument/2006/relationships/hyperlink" Target="https://certidoes.cgu.gov.br" TargetMode="External"/><Relationship Id="rId209" Type="http://schemas.openxmlformats.org/officeDocument/2006/relationships/theme" Target="theme/theme1.xml"/><Relationship Id="rId190" Type="http://schemas.openxmlformats.org/officeDocument/2006/relationships/hyperlink" Target="https://pesquisa.apps.tcu.gov.br/documento/acordao-completo/2.891%252F2019/%2520/DTRELEVANCIA%2520desc%252C%2520NUMACORDAOINT%2520desc/0" TargetMode="External"/><Relationship Id="rId204" Type="http://schemas.openxmlformats.org/officeDocument/2006/relationships/hyperlink" Target="https://www.planalto.gov.br/ccivil_03/_ato2019-2022/2021/lei/l14133.htm" TargetMode="External"/><Relationship Id="rId15" Type="http://schemas.openxmlformats.org/officeDocument/2006/relationships/hyperlink" Target="https://acrobat.adobe.com/id/urn:aaid:sc:VA6C2:8c00e7c5-6cfc-4cb1-80b1-ef778f4f71f7"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s://www.gov.br/compras/pt-br/acesso-a-informacao/legislacao/instrucoes-normativas/instrucao-normativa-seges-mgi-no-2-de-7-de-fevereiro-de-2023" TargetMode="External"/><Relationship Id="rId106" Type="http://schemas.openxmlformats.org/officeDocument/2006/relationships/hyperlink" Target="https://acrobat.adobe.com/id/urn:aaid:sc:VA6C2:8c00e7c5-6cfc-4cb1-80b1-ef778f4f71f7" TargetMode="External"/><Relationship Id="rId127" Type="http://schemas.openxmlformats.org/officeDocument/2006/relationships/hyperlink" Target="https://www.planalto.gov.br/ccivil_03/_ato2015-2018/2018/lei/l13709.htm" TargetMode="External"/><Relationship Id="rId10" Type="http://schemas.openxmlformats.org/officeDocument/2006/relationships/hyperlink" Target="https://web.whatsapp.com/send?phone=556933432192" TargetMode="External"/><Relationship Id="rId31" Type="http://schemas.openxmlformats.org/officeDocument/2006/relationships/hyperlink" Target="https://acrobat.adobe.com/id/urn:aaid:sc:VA6C2:8c00e7c5-6cfc-4cb1-80b1-ef778f4f71f7" TargetMode="External"/><Relationship Id="rId52" Type="http://schemas.openxmlformats.org/officeDocument/2006/relationships/hyperlink" Target="https://certidoes-apf.apps.tcu.gov.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acrobat.adobe.com/id/urn:aaid:sc:VA6C2:8c00e7c5-6cfc-4cb1-80b1-ef778f4f71f7" TargetMode="External"/><Relationship Id="rId101" Type="http://schemas.openxmlformats.org/officeDocument/2006/relationships/hyperlink" Target="https://www.planalto.gov.br/ccivil_03/leis/l9430.htm" TargetMode="External"/><Relationship Id="rId122" Type="http://schemas.openxmlformats.org/officeDocument/2006/relationships/hyperlink" Target="https://www.gov.br/transferegov/pt-br/legislacao/portarias/portaria-conjunta-mgi-mf-cgu-no-32-de-4-de-junho-de-2024"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s://acrobat.adobe.com/id/urn:aaid:sc:VA6C2:8c00e7c5-6cfc-4cb1-80b1-ef778f4f71f7" TargetMode="External"/><Relationship Id="rId164" Type="http://schemas.openxmlformats.org/officeDocument/2006/relationships/hyperlink" Target="https://www.gov.br/compras/pt-br/acesso-a-informacao/legislacao/instrucoes-normativas/instrucao-normativa-seges-me-no-26-de-13-de-abril-de-2022"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bit.ly/DECRETOS14133V2" TargetMode="External"/><Relationship Id="rId180" Type="http://schemas.openxmlformats.org/officeDocument/2006/relationships/hyperlink" Target="https://www.planalto.gov.br/ccivil_03/leis/lcp/lcp123.htm?origin=instituicao"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gi-no-2-de-7-de-fevereiro-de-2023" TargetMode="External"/><Relationship Id="rId68" Type="http://schemas.openxmlformats.org/officeDocument/2006/relationships/hyperlink" Target="https://www.planalto.gov.br/ccivil_03/_ato2007-2010/2009/lei/l12187.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9-2022/2021/lei/l14133.htm"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s://certidoes-apf.apps.tcu.gov.br"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www.gov.br/compras/pt-br/acesso-a-informacao/legislacao/instrucoes-normativas/instrucao-normativa-seges-mgi-no-2-de-7-de-fevereiro-de-2023"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s://acrobat.adobe.com/id/urn:aaid:sc:VA6C2:8c00e7c5-6cfc-4cb1-80b1-ef778f4f71f7"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acrobat.adobe.com/id/urn:aaid:sc:VA6C2:8c00e7c5-6cfc-4cb1-80b1-ef778f4f71f7" TargetMode="External"/><Relationship Id="rId123" Type="http://schemas.openxmlformats.org/officeDocument/2006/relationships/hyperlink" Target="https://www.planalto.gov.br/ccivil_03/_ato2015-2018/2018/lei/l13709.htm" TargetMode="External"/><Relationship Id="rId144" Type="http://schemas.openxmlformats.org/officeDocument/2006/relationships/hyperlink" Target="https://acrobat.adobe.com/id/urn:aaid:sc:VA6C2:8c00e7c5-6cfc-4cb1-80b1-ef778f4f71f7"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decreto-lei/del5452.htm" TargetMode="External"/><Relationship Id="rId27" Type="http://schemas.openxmlformats.org/officeDocument/2006/relationships/hyperlink" Target="https://www.gov.br/compras/pt-br/acesso-a-informacao/legislacao/instrucoes-normativas/instrucao-normativa-seges-mgi-no-2-de-7-de-fevereiro-de-2023" TargetMode="External"/><Relationship Id="rId48" Type="http://schemas.openxmlformats.org/officeDocument/2006/relationships/hyperlink" Target="https://acrobat.adobe.com/id/urn:aaid:sc:VA6C2:8c00e7c5-6cfc-4cb1-80b1-ef778f4f71f7"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s://corumbiara.ro.gov.br/"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97" Type="http://schemas.openxmlformats.org/officeDocument/2006/relationships/hyperlink" Target="https://www.planalto.gov.br/ccivil_03/leis/l8429.htm" TargetMode="External"/><Relationship Id="rId20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7"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seges-mgi-no-2-de-7-de-fevereiro-de-2023" TargetMode="External"/><Relationship Id="rId103" Type="http://schemas.openxmlformats.org/officeDocument/2006/relationships/hyperlink" Target="https://www.google.com/url?sa=t&amp;rct=j&amp;q=&amp;esrc=s&amp;source=web&amp;cd=&amp;ved=2ahUKEwi7icacxZGUAxU-lJUCHTjSO2cQFnoECBYQAQ&amp;url=https%3A%2F%2Ftransparencia.corumbiara.ro.gov.br%2Ftransparencia%2Faplicacoes%2Fconvenio%2Fdownloadfileserver.php%3Fcodarq%3D261&amp;usg=AOvVaw1UbWPhCNZ7Pzvwd66paz0b&amp;opi=89978449" TargetMode="External"/><Relationship Id="rId124" Type="http://schemas.openxmlformats.org/officeDocument/2006/relationships/hyperlink" Target="https://www.planalto.gov.br/ccivil_03/_ato2015-2018/2018/lei/l13709.htm" TargetMode="External"/><Relationship Id="rId70" Type="http://schemas.openxmlformats.org/officeDocument/2006/relationships/hyperlink" Target="https://pesquisa.apps.tcu.gov.br/documento/acordao-completo/1795%252F2024/%2520/DTRELEVANCIA%2520desc%252C%2520NUMACORDAOINT%2520desc/0"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s://acrobat.adobe.com/id/urn:aaid:sc:VA6C2:8c00e7c5-6cfc-4cb1-80b1-ef778f4f71f7" TargetMode="External"/><Relationship Id="rId187" Type="http://schemas.openxmlformats.org/officeDocument/2006/relationships/hyperlink" Target="https://www.planalto.gov.br/ccivil_03/constituicao/constituicao.htm" TargetMode="External"/><Relationship Id="rId1" Type="http://schemas.openxmlformats.org/officeDocument/2006/relationships/numbering" Target="numbering.xml"/><Relationship Id="rId28" Type="http://schemas.openxmlformats.org/officeDocument/2006/relationships/hyperlink" Target="https://acrobat.adobe.com/id/urn:aaid:sc:VA6C2:8c00e7c5-6cfc-4cb1-80b1-ef778f4f71f7" TargetMode="External"/><Relationship Id="rId49" Type="http://schemas.openxmlformats.org/officeDocument/2006/relationships/hyperlink" Target="https://www3.comprasnet.gov.br/sicaf-web/public/pages/consultas/consultarCRC.jsf" TargetMode="External"/><Relationship Id="rId114" Type="http://schemas.openxmlformats.org/officeDocument/2006/relationships/hyperlink" Target="https://www.planalto.gov.br/ccivil_03/leis/l8078compilado.htm" TargetMode="External"/><Relationship Id="rId60" Type="http://schemas.openxmlformats.org/officeDocument/2006/relationships/hyperlink" Target="https://acrobat.adobe.com/id/urn:aaid:sc:VA6C2:8c00e7c5-6cfc-4cb1-80b1-ef778f4f71f7" TargetMode="External"/><Relationship Id="rId81"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leis/2002/l10406compilada.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s://www.planalto.gov.br/ccivil_03/_ato2011-2014/2012/decreto/d7724.htm" TargetMode="External"/><Relationship Id="rId198" Type="http://schemas.openxmlformats.org/officeDocument/2006/relationships/hyperlink" Target="https://www.planalto.gov.br/ccivil_03/_ato2015-2018/2018/lei/l13726.htm" TargetMode="External"/><Relationship Id="rId202" Type="http://schemas.openxmlformats.org/officeDocument/2006/relationships/hyperlink" Target="https://pesquisa.apps.tcu.gov.br/documento/acordao-completo/*/NUMACORDAO%253A2627%2520ANOACORDAO%253A2013%2520COLEGIADO%253A%2522Plen%25C3%25A1rio%2522/DTRELEVANCIA%2520desc%252C%2520NUMACORDAOINT%2520desc/0" TargetMode="External"/><Relationship Id="rId18" Type="http://schemas.openxmlformats.org/officeDocument/2006/relationships/hyperlink" Target="https://www.planalto.gov.br/ccivil_03/leis/lcp/lcp147.htm" TargetMode="External"/><Relationship Id="rId39" Type="http://schemas.openxmlformats.org/officeDocument/2006/relationships/hyperlink" Target="http://www.planalto.gov.br/ccivil_03/_ato2019-2022/2021/lei/L14133.htm" TargetMode="External"/><Relationship Id="rId50" Type="http://schemas.openxmlformats.org/officeDocument/2006/relationships/hyperlink" Target="http://www.cnj.jus.br/improbidade_adm/consultar_requerido.php" TargetMode="External"/><Relationship Id="rId104"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5-2018/2018/lei/l13709.htm" TargetMode="External"/><Relationship Id="rId146" Type="http://schemas.openxmlformats.org/officeDocument/2006/relationships/hyperlink" Target="https://acrobat.adobe.com/id/urn:aaid:sc:VA6C2:8c00e7c5-6cfc-4cb1-80b1-ef778f4f71f7" TargetMode="External"/><Relationship Id="rId167" Type="http://schemas.openxmlformats.org/officeDocument/2006/relationships/hyperlink" Target="https://www.planalto.gov.br/ccivil_03/_ato2019-2022/2021/lei/l14133.htm" TargetMode="External"/><Relationship Id="rId188" Type="http://schemas.openxmlformats.org/officeDocument/2006/relationships/hyperlink" Target="https://www.in.gov.br/web/dou/-/instrucao-normativa-rfb-n-2.142-de-26-de-maio-de-2023-486219317"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seges-mgi-no-2-de-7-de-fevereiro-de-2023" TargetMode="External"/><Relationship Id="rId4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s://www.planalto.gov.br/ccivil_03/_ato2019-2022/2021/lei/l14133.htm" TargetMode="External"/><Relationship Id="rId178" Type="http://schemas.openxmlformats.org/officeDocument/2006/relationships/hyperlink" Target="https://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transparencia.corumbiara.ro.gov.br/transparencia/aplicacoes/publicacao/download.php?id_doc=014220&amp;exten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1467</TotalTime>
  <Pages>38</Pages>
  <Words>21326</Words>
  <Characters>115164</Characters>
  <Application>Microsoft Office Word</Application>
  <DocSecurity>0</DocSecurity>
  <Lines>959</Lines>
  <Paragraphs>272</Paragraphs>
  <ScaleCrop>false</ScaleCrop>
  <Company/>
  <LinksUpToDate>false</LinksUpToDate>
  <CharactersWithSpaces>136218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D2431</cp:lastModifiedBy>
  <cp:revision>143</cp:revision>
  <cp:lastPrinted>2026-05-07T21:25:00Z</cp:lastPrinted>
  <dcterms:created xsi:type="dcterms:W3CDTF">2026-04-28T13:35:00Z</dcterms:created>
  <dcterms:modified xsi:type="dcterms:W3CDTF">2026-05-07T21:25:00Z</dcterms:modified>
</cp:coreProperties>
</file>